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left"/>
        <w:rPr>
          <w:rFonts w:ascii="方正仿宋_GBK" w:hAnsi="Times New Roman" w:eastAsia="方正仿宋_GBK" w:cs="Times New Roman"/>
          <w:color w:val="000000"/>
          <w:sz w:val="32"/>
          <w:szCs w:val="32"/>
        </w:rPr>
      </w:pPr>
      <w:r>
        <w:rPr>
          <w:rFonts w:hint="eastAsia" w:ascii="方正仿宋_GBK" w:hAnsi="Times New Roman" w:eastAsia="方正仿宋_GBK" w:cs="Times New Roman"/>
          <w:color w:val="000000"/>
          <w:sz w:val="32"/>
          <w:szCs w:val="32"/>
        </w:rPr>
        <w:t>附件一</w:t>
      </w:r>
    </w:p>
    <w:p>
      <w:pPr>
        <w:adjustRightInd w:val="0"/>
        <w:snapToGrid w:val="0"/>
        <w:spacing w:line="580" w:lineRule="exact"/>
        <w:jc w:val="center"/>
        <w:rPr>
          <w:rFonts w:ascii="方正小标宋_GBK" w:hAnsi="Times New Roman" w:eastAsia="方正小标宋_GBK" w:cs="Times New Roman"/>
          <w:color w:val="000000"/>
          <w:sz w:val="36"/>
          <w:szCs w:val="36"/>
        </w:rPr>
      </w:pPr>
      <w:r>
        <w:rPr>
          <w:rFonts w:hint="eastAsia" w:ascii="方正小标宋_GBK" w:hAnsi="Times New Roman" w:eastAsia="方正小标宋_GBK" w:cs="Times New Roman"/>
          <w:color w:val="000000"/>
          <w:sz w:val="36"/>
          <w:szCs w:val="36"/>
        </w:rPr>
        <w:t>重庆城市管理职业学院</w:t>
      </w:r>
    </w:p>
    <w:p>
      <w:pPr>
        <w:adjustRightInd w:val="0"/>
        <w:snapToGrid w:val="0"/>
        <w:spacing w:line="580" w:lineRule="exact"/>
        <w:jc w:val="center"/>
        <w:rPr>
          <w:rFonts w:ascii="方正小标宋_GBK" w:hAnsi="Times New Roman" w:eastAsia="方正小标宋_GBK" w:cs="Times New Roman"/>
          <w:color w:val="000000"/>
          <w:sz w:val="36"/>
          <w:szCs w:val="36"/>
        </w:rPr>
      </w:pPr>
      <w:r>
        <w:rPr>
          <w:rFonts w:hint="eastAsia" w:ascii="方正小标宋_GBK" w:hAnsi="Times New Roman" w:eastAsia="方正小标宋_GBK" w:cs="Times New Roman"/>
          <w:color w:val="000000"/>
          <w:sz w:val="36"/>
          <w:szCs w:val="36"/>
          <w:lang w:val="en-US" w:eastAsia="zh-CN"/>
        </w:rPr>
        <w:t>2022年秋季学期教师休息室日常消耗品</w:t>
      </w:r>
      <w:r>
        <w:rPr>
          <w:rFonts w:hint="eastAsia" w:ascii="方正小标宋_GBK" w:hAnsi="Times New Roman" w:eastAsia="方正小标宋_GBK" w:cs="Times New Roman"/>
          <w:color w:val="000000"/>
          <w:sz w:val="36"/>
          <w:szCs w:val="36"/>
        </w:rPr>
        <w:t>分散采购需求</w:t>
      </w:r>
    </w:p>
    <w:p>
      <w:pPr>
        <w:adjustRightInd w:val="0"/>
        <w:snapToGrid w:val="0"/>
        <w:spacing w:line="360" w:lineRule="auto"/>
        <w:jc w:val="left"/>
        <w:rPr>
          <w:rFonts w:ascii="宋体" w:hAnsi="Times New Roman" w:eastAsia="宋体" w:cs="Times New Roman"/>
          <w:sz w:val="36"/>
          <w:szCs w:val="36"/>
        </w:rPr>
      </w:pPr>
    </w:p>
    <w:p>
      <w:pPr>
        <w:adjustRightInd w:val="0"/>
        <w:snapToGrid w:val="0"/>
        <w:spacing w:line="560" w:lineRule="exact"/>
        <w:ind w:firstLine="640" w:firstLineChars="200"/>
        <w:jc w:val="left"/>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一、项目简介</w:t>
      </w:r>
      <w:bookmarkStart w:id="0" w:name="_GoBack"/>
      <w:bookmarkEnd w:id="0"/>
    </w:p>
    <w:p>
      <w:pPr>
        <w:spacing w:line="560" w:lineRule="exact"/>
        <w:ind w:firstLine="640" w:firstLineChars="200"/>
        <w:rPr>
          <w:rFonts w:ascii="方正仿宋_GBK" w:hAnsi="Times New Roman" w:eastAsia="方正仿宋_GBK" w:cs="Times New Roman"/>
          <w:sz w:val="32"/>
          <w:szCs w:val="32"/>
          <w:highlight w:val="none"/>
        </w:rPr>
      </w:pPr>
      <w:r>
        <w:rPr>
          <w:rFonts w:hint="eastAsia" w:ascii="方正仿宋_GBK" w:hAnsi="宋体" w:eastAsia="方正仿宋_GBK" w:cs="Times New Roman"/>
          <w:sz w:val="32"/>
          <w:szCs w:val="32"/>
        </w:rPr>
        <w:t>重庆城市管理职业学院位于重庆市高新区大学城南二路151号，现有</w:t>
      </w:r>
      <w:r>
        <w:rPr>
          <w:rFonts w:hint="eastAsia" w:ascii="方正仿宋_GBK" w:hAnsi="宋体" w:eastAsia="方正仿宋_GBK" w:cs="Times New Roman"/>
          <w:sz w:val="32"/>
          <w:szCs w:val="32"/>
          <w:lang w:val="en-US" w:eastAsia="zh-CN"/>
        </w:rPr>
        <w:t>教师休息室3</w:t>
      </w:r>
      <w:r>
        <w:rPr>
          <w:rFonts w:hint="eastAsia" w:ascii="方正仿宋_GBK" w:hAnsi="宋体" w:eastAsia="方正仿宋_GBK" w:cs="Times New Roman"/>
          <w:sz w:val="32"/>
          <w:szCs w:val="32"/>
        </w:rPr>
        <w:t>个。</w:t>
      </w:r>
      <w:r>
        <w:rPr>
          <w:rFonts w:hint="eastAsia" w:ascii="方正仿宋_GBK" w:hAnsi="Times New Roman" w:eastAsia="方正仿宋_GBK" w:cs="Times New Roman"/>
          <w:sz w:val="32"/>
          <w:szCs w:val="32"/>
        </w:rPr>
        <w:t>能提高教师休息环境的质量，有效提高教师回复体能，让老师能更好、更快、更有精力的进入下一节课堂</w:t>
      </w:r>
      <w:r>
        <w:rPr>
          <w:rFonts w:hint="eastAsia" w:ascii="方正仿宋_GBK" w:hAnsi="Times New Roman" w:eastAsia="方正仿宋_GBK" w:cs="Times New Roman"/>
          <w:sz w:val="32"/>
          <w:szCs w:val="32"/>
          <w:highlight w:val="none"/>
        </w:rPr>
        <w:t>的讲解，让教师更具活力，我们拟在</w:t>
      </w:r>
      <w:r>
        <w:rPr>
          <w:rFonts w:hint="eastAsia" w:ascii="方正仿宋_GBK" w:hAnsi="Times New Roman" w:eastAsia="方正仿宋_GBK" w:cs="Times New Roman"/>
          <w:sz w:val="32"/>
          <w:szCs w:val="32"/>
          <w:highlight w:val="none"/>
          <w:lang w:val="en-US" w:eastAsia="zh-CN"/>
        </w:rPr>
        <w:t>教师休息室购置一批茶叶、面包等日常消耗品</w:t>
      </w:r>
      <w:r>
        <w:rPr>
          <w:rFonts w:hint="eastAsia" w:ascii="方正仿宋_GBK" w:hAnsi="Times New Roman" w:eastAsia="方正仿宋_GBK" w:cs="Times New Roman"/>
          <w:sz w:val="32"/>
          <w:szCs w:val="32"/>
          <w:highlight w:val="none"/>
        </w:rPr>
        <w:t>，欢迎有实力有资质的企业或个体积极参与我校分散采购。</w:t>
      </w:r>
    </w:p>
    <w:p>
      <w:pPr>
        <w:adjustRightInd w:val="0"/>
        <w:snapToGrid w:val="0"/>
        <w:spacing w:line="560" w:lineRule="exact"/>
        <w:ind w:firstLine="640" w:firstLineChars="200"/>
        <w:jc w:val="left"/>
        <w:rPr>
          <w:rFonts w:ascii="方正黑体_GBK" w:hAnsi="Times New Roman" w:eastAsia="方正黑体_GBK" w:cs="Times New Roman"/>
          <w:sz w:val="32"/>
          <w:szCs w:val="32"/>
          <w:highlight w:val="none"/>
        </w:rPr>
      </w:pPr>
      <w:r>
        <w:rPr>
          <w:rFonts w:hint="eastAsia" w:ascii="方正黑体_GBK" w:hAnsi="Times New Roman" w:eastAsia="方正黑体_GBK" w:cs="Times New Roman"/>
          <w:sz w:val="32"/>
          <w:szCs w:val="32"/>
          <w:highlight w:val="none"/>
        </w:rPr>
        <w:t>二、教师休息室日常消耗品</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1.</w:t>
      </w:r>
      <w:r>
        <w:rPr>
          <w:rFonts w:hint="eastAsia" w:ascii="方正仿宋_GBK" w:hAnsi="Times New Roman" w:eastAsia="方正仿宋_GBK" w:cs="Times New Roman"/>
          <w:sz w:val="32"/>
          <w:szCs w:val="32"/>
          <w:highlight w:val="none"/>
        </w:rPr>
        <w:t>教师休息室日常消耗品</w:t>
      </w:r>
      <w:r>
        <w:rPr>
          <w:rFonts w:hint="eastAsia" w:ascii="方正仿宋_GBK" w:hAnsi="Times New Roman" w:eastAsia="方正仿宋_GBK" w:cs="Times New Roman"/>
          <w:sz w:val="32"/>
          <w:szCs w:val="32"/>
          <w:highlight w:val="none"/>
          <w:lang w:val="en-US" w:eastAsia="zh-CN"/>
        </w:rPr>
        <w:t>种类及限价</w:t>
      </w:r>
      <w:r>
        <w:rPr>
          <w:rFonts w:hint="eastAsia" w:ascii="方正仿宋_GBK" w:hAnsi="Times New Roman" w:eastAsia="方正仿宋_GBK" w:cs="Times New Roman"/>
          <w:sz w:val="32"/>
          <w:szCs w:val="32"/>
          <w:highlight w:val="none"/>
        </w:rPr>
        <w:t>，具体详见“附件二”。</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hint="eastAsia" w:ascii="方正仿宋_GBK" w:hAnsi="Times New Roman" w:eastAsia="方正仿宋_GBK" w:cs="Times New Roman"/>
          <w:sz w:val="32"/>
          <w:szCs w:val="32"/>
          <w:highlight w:val="none"/>
        </w:rPr>
        <w:t>2.费用总包干为</w:t>
      </w:r>
      <w:r>
        <w:rPr>
          <w:rFonts w:hint="eastAsia" w:ascii="方正仿宋_GBK" w:hAnsi="Times New Roman" w:eastAsia="方正仿宋_GBK" w:cs="Times New Roman"/>
          <w:sz w:val="32"/>
          <w:szCs w:val="32"/>
          <w:highlight w:val="none"/>
          <w:lang w:val="en-US" w:eastAsia="zh-CN"/>
        </w:rPr>
        <w:t>47900</w:t>
      </w:r>
      <w:r>
        <w:rPr>
          <w:rFonts w:ascii="方正仿宋_GBK" w:hAnsi="Times New Roman" w:eastAsia="方正仿宋_GBK" w:cs="Times New Roman"/>
          <w:sz w:val="32"/>
          <w:szCs w:val="32"/>
          <w:highlight w:val="none"/>
        </w:rPr>
        <w:t>元</w:t>
      </w:r>
      <w:r>
        <w:rPr>
          <w:rFonts w:hint="eastAsia" w:ascii="方正仿宋_GBK" w:hAnsi="Times New Roman" w:eastAsia="方正仿宋_GBK" w:cs="Times New Roman"/>
          <w:sz w:val="32"/>
          <w:szCs w:val="32"/>
          <w:highlight w:val="none"/>
        </w:rPr>
        <w:t>（大写</w:t>
      </w:r>
      <w:r>
        <w:rPr>
          <w:rFonts w:ascii="方正仿宋_GBK" w:hAnsi="Times New Roman" w:eastAsia="方正仿宋_GBK" w:cs="Times New Roman"/>
          <w:sz w:val="32"/>
          <w:szCs w:val="32"/>
          <w:highlight w:val="none"/>
        </w:rPr>
        <w:t>：</w:t>
      </w:r>
      <w:r>
        <w:rPr>
          <w:rFonts w:hint="eastAsia" w:ascii="方正仿宋_GBK" w:hAnsi="Times New Roman" w:eastAsia="方正仿宋_GBK" w:cs="Times New Roman"/>
          <w:sz w:val="32"/>
          <w:szCs w:val="32"/>
          <w:highlight w:val="none"/>
          <w:lang w:val="en-US" w:eastAsia="zh-CN"/>
        </w:rPr>
        <w:t>肆万柒仟玖佰元</w:t>
      </w:r>
      <w:r>
        <w:rPr>
          <w:rFonts w:hint="eastAsia" w:ascii="方正仿宋_GBK" w:hAnsi="Times New Roman" w:eastAsia="方正仿宋_GBK" w:cs="Times New Roman"/>
          <w:sz w:val="32"/>
          <w:szCs w:val="32"/>
          <w:highlight w:val="none"/>
        </w:rPr>
        <w:t>）。</w:t>
      </w:r>
    </w:p>
    <w:p>
      <w:pPr>
        <w:tabs>
          <w:tab w:val="left" w:pos="360"/>
        </w:tabs>
        <w:adjustRightInd w:val="0"/>
        <w:snapToGrid w:val="0"/>
        <w:spacing w:line="560" w:lineRule="exact"/>
        <w:ind w:firstLine="640" w:firstLineChars="200"/>
        <w:rPr>
          <w:rFonts w:hint="default" w:ascii="方正仿宋_GBK" w:hAnsi="Times New Roman" w:eastAsia="方正仿宋_GBK" w:cs="Times New Roman"/>
          <w:sz w:val="32"/>
          <w:szCs w:val="32"/>
          <w:highlight w:val="none"/>
          <w:lang w:val="en-US" w:eastAsia="zh-CN"/>
        </w:rPr>
      </w:pPr>
      <w:r>
        <w:rPr>
          <w:rFonts w:ascii="方正仿宋_GBK" w:hAnsi="Times New Roman" w:eastAsia="方正仿宋_GBK" w:cs="Times New Roman"/>
          <w:sz w:val="32"/>
          <w:szCs w:val="32"/>
          <w:highlight w:val="none"/>
        </w:rPr>
        <w:t>3.</w:t>
      </w:r>
      <w:r>
        <w:rPr>
          <w:rFonts w:hint="eastAsia" w:ascii="方正仿宋_GBK" w:hAnsi="Times New Roman" w:eastAsia="方正仿宋_GBK" w:cs="Times New Roman"/>
          <w:sz w:val="32"/>
          <w:szCs w:val="32"/>
          <w:highlight w:val="none"/>
        </w:rPr>
        <w:t>验收要求：根据国家标准</w:t>
      </w:r>
      <w:r>
        <w:rPr>
          <w:rFonts w:ascii="方正仿宋_GBK" w:hAnsi="Times New Roman" w:eastAsia="方正仿宋_GBK" w:cs="Times New Roman"/>
          <w:sz w:val="32"/>
          <w:szCs w:val="32"/>
          <w:highlight w:val="none"/>
        </w:rPr>
        <w:t>、</w:t>
      </w:r>
      <w:r>
        <w:rPr>
          <w:rFonts w:hint="eastAsia" w:ascii="方正仿宋_GBK" w:hAnsi="Times New Roman" w:eastAsia="方正仿宋_GBK" w:cs="Times New Roman"/>
          <w:sz w:val="32"/>
          <w:szCs w:val="32"/>
          <w:highlight w:val="none"/>
        </w:rPr>
        <w:t>行业规范进行现场验收，具体为：①</w:t>
      </w:r>
      <w:r>
        <w:rPr>
          <w:rFonts w:hint="eastAsia" w:ascii="方正仿宋_GBK" w:hAnsi="Times New Roman" w:eastAsia="方正仿宋_GBK" w:cs="Times New Roman"/>
          <w:sz w:val="32"/>
          <w:szCs w:val="32"/>
          <w:highlight w:val="none"/>
          <w:lang w:val="en-US" w:eastAsia="zh-CN"/>
        </w:rPr>
        <w:t>所有物品保质期必须在交货后6个月以上；</w:t>
      </w:r>
      <w:r>
        <w:rPr>
          <w:rFonts w:hint="eastAsia" w:ascii="方正仿宋_GBK" w:hAnsi="Times New Roman" w:eastAsia="方正仿宋_GBK" w:cs="Times New Roman"/>
          <w:sz w:val="32"/>
          <w:szCs w:val="32"/>
          <w:highlight w:val="none"/>
        </w:rPr>
        <w:t>②</w:t>
      </w:r>
      <w:r>
        <w:rPr>
          <w:rFonts w:hint="eastAsia" w:ascii="方正仿宋_GBK" w:hAnsi="Times New Roman" w:eastAsia="方正仿宋_GBK" w:cs="Times New Roman"/>
          <w:sz w:val="32"/>
          <w:szCs w:val="32"/>
          <w:highlight w:val="none"/>
          <w:lang w:val="en-US" w:eastAsia="zh-CN"/>
        </w:rPr>
        <w:t>所有物品必须由正规厂商生产</w:t>
      </w:r>
    </w:p>
    <w:p>
      <w:pPr>
        <w:tabs>
          <w:tab w:val="left" w:pos="360"/>
        </w:tabs>
        <w:adjustRightInd w:val="0"/>
        <w:snapToGrid w:val="0"/>
        <w:spacing w:line="560" w:lineRule="exact"/>
        <w:ind w:firstLine="640" w:firstLineChars="200"/>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4.</w:t>
      </w:r>
      <w:r>
        <w:rPr>
          <w:rFonts w:hint="eastAsia" w:ascii="方正仿宋_GBK" w:hAnsi="Times New Roman" w:eastAsia="方正仿宋_GBK" w:cs="Times New Roman"/>
          <w:sz w:val="32"/>
          <w:szCs w:val="32"/>
          <w:highlight w:val="none"/>
        </w:rPr>
        <w:t>支付</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hint="eastAsia" w:ascii="方正仿宋_GBK" w:hAnsi="Times New Roman" w:eastAsia="方正仿宋_GBK" w:cs="Times New Roman"/>
          <w:sz w:val="32"/>
          <w:szCs w:val="32"/>
          <w:highlight w:val="none"/>
        </w:rPr>
        <w:t>验收合格后，服务商提供正规发票申请付款，采购人在收到相关票据后2</w:t>
      </w:r>
      <w:r>
        <w:rPr>
          <w:rFonts w:ascii="方正仿宋_GBK" w:hAnsi="Times New Roman" w:eastAsia="方正仿宋_GBK" w:cs="Times New Roman"/>
          <w:sz w:val="32"/>
          <w:szCs w:val="32"/>
          <w:highlight w:val="none"/>
        </w:rPr>
        <w:t>0</w:t>
      </w:r>
      <w:r>
        <w:rPr>
          <w:rFonts w:hint="eastAsia" w:ascii="方正仿宋_GBK" w:hAnsi="Times New Roman" w:eastAsia="方正仿宋_GBK" w:cs="Times New Roman"/>
          <w:sz w:val="32"/>
          <w:szCs w:val="32"/>
          <w:highlight w:val="none"/>
        </w:rPr>
        <w:t>个工作日完成支付（遇节假日及寒、暑假顺延）。</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5.</w:t>
      </w:r>
      <w:r>
        <w:rPr>
          <w:rFonts w:hint="eastAsia" w:ascii="方正仿宋_GBK" w:hAnsi="Times New Roman" w:eastAsia="方正仿宋_GBK" w:cs="Times New Roman"/>
          <w:sz w:val="32"/>
          <w:szCs w:val="32"/>
          <w:highlight w:val="none"/>
        </w:rPr>
        <w:t>请参与服务商根据“附件二”制作报价表并加盖鲜章或印章。</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w:t>
      </w:r>
      <w:r>
        <w:rPr>
          <w:rFonts w:hint="eastAsia" w:ascii="方正仿宋_GBK" w:hAnsi="Times New Roman" w:eastAsia="方正仿宋_GBK" w:cs="Times New Roman"/>
          <w:sz w:val="32"/>
          <w:szCs w:val="32"/>
          <w:highlight w:val="none"/>
        </w:rPr>
        <w:t>参与分散采购的服务商须密封提供以下材料：</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6.1</w:t>
      </w:r>
      <w:r>
        <w:rPr>
          <w:rFonts w:hint="eastAsia" w:ascii="方正仿宋_GBK" w:hAnsi="Times New Roman" w:eastAsia="方正仿宋_GBK" w:cs="Times New Roman"/>
          <w:sz w:val="32"/>
          <w:szCs w:val="32"/>
          <w:highlight w:val="none"/>
        </w:rPr>
        <w:t>法人营业执照副本复印件盖鲜章（或未办理三证合一的营业执照、组织机构代码证、税务登记证复印件盖鲜章）。</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6.2</w:t>
      </w:r>
      <w:r>
        <w:rPr>
          <w:rFonts w:hint="eastAsia" w:ascii="方正仿宋_GBK" w:hAnsi="Times New Roman" w:eastAsia="方正仿宋_GBK" w:cs="Times New Roman"/>
          <w:sz w:val="32"/>
          <w:szCs w:val="32"/>
          <w:highlight w:val="none"/>
        </w:rPr>
        <w:t>法定代表人身份证明书。</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6.3</w:t>
      </w:r>
      <w:r>
        <w:rPr>
          <w:rFonts w:hint="eastAsia" w:ascii="方正仿宋_GBK" w:hAnsi="Times New Roman" w:eastAsia="方正仿宋_GBK" w:cs="Times New Roman"/>
          <w:sz w:val="32"/>
          <w:szCs w:val="32"/>
          <w:highlight w:val="none"/>
        </w:rPr>
        <w:t>法定代表人授权委托书，法人亲自参与分散采购的，则不需要授权委托书。</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6.4</w:t>
      </w:r>
      <w:r>
        <w:rPr>
          <w:rFonts w:hint="eastAsia" w:ascii="方正仿宋_GBK" w:hAnsi="Times New Roman" w:eastAsia="方正仿宋_GBK" w:cs="Times New Roman"/>
          <w:sz w:val="32"/>
          <w:szCs w:val="32"/>
          <w:highlight w:val="none"/>
        </w:rPr>
        <w:t>诚信声明（声明中特别强调在运输过程的安全责任均由服务商全权承担，学校不承担任何经济和法律责任）。</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6.5</w:t>
      </w:r>
      <w:r>
        <w:rPr>
          <w:rFonts w:hint="eastAsia" w:ascii="方正仿宋_GBK" w:hAnsi="Times New Roman" w:eastAsia="方正仿宋_GBK" w:cs="Times New Roman"/>
          <w:sz w:val="32"/>
          <w:szCs w:val="32"/>
          <w:highlight w:val="none"/>
        </w:rPr>
        <w:t>具体实施方案（参照附件二，出具实施方案）</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ascii="方正仿宋_GBK" w:hAnsi="Times New Roman" w:eastAsia="方正仿宋_GBK" w:cs="Times New Roman"/>
          <w:sz w:val="32"/>
          <w:szCs w:val="32"/>
          <w:highlight w:val="none"/>
        </w:rPr>
        <w:t>6.6</w:t>
      </w:r>
      <w:r>
        <w:rPr>
          <w:rFonts w:hint="eastAsia" w:ascii="方正仿宋_GBK" w:hAnsi="Times New Roman" w:eastAsia="方正仿宋_GBK" w:cs="Times New Roman"/>
          <w:sz w:val="32"/>
          <w:szCs w:val="32"/>
          <w:highlight w:val="none"/>
        </w:rPr>
        <w:t>重庆城市管理职业学院教师休息室日常消耗品分散采购报价表。</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hint="eastAsia" w:ascii="方正仿宋_GBK" w:hAnsi="Times New Roman" w:eastAsia="方正仿宋_GBK" w:cs="Times New Roman"/>
          <w:sz w:val="32"/>
          <w:szCs w:val="32"/>
          <w:highlight w:val="none"/>
        </w:rPr>
        <w:t>6.7投标承诺书（参照附件三）</w:t>
      </w:r>
      <w:r>
        <w:rPr>
          <w:rFonts w:hint="eastAsia" w:ascii="仿宋" w:hAnsi="仿宋" w:eastAsia="仿宋" w:cs="仿宋"/>
          <w:kern w:val="0"/>
          <w:sz w:val="28"/>
          <w:szCs w:val="28"/>
          <w:highlight w:val="none"/>
        </w:rPr>
        <w:t>。</w:t>
      </w:r>
    </w:p>
    <w:p>
      <w:pPr>
        <w:adjustRightInd w:val="0"/>
        <w:snapToGrid w:val="0"/>
        <w:spacing w:line="560" w:lineRule="exact"/>
        <w:ind w:firstLine="640" w:firstLineChars="200"/>
        <w:jc w:val="left"/>
        <w:rPr>
          <w:rFonts w:ascii="方正黑体_GBK" w:hAnsi="Times New Roman" w:eastAsia="方正黑体_GBK" w:cs="Times New Roman"/>
          <w:sz w:val="32"/>
          <w:szCs w:val="32"/>
          <w:highlight w:val="none"/>
        </w:rPr>
      </w:pPr>
      <w:r>
        <w:rPr>
          <w:rFonts w:hint="eastAsia" w:ascii="方正黑体_GBK" w:hAnsi="Times New Roman" w:eastAsia="方正黑体_GBK" w:cs="Times New Roman"/>
          <w:sz w:val="32"/>
          <w:szCs w:val="32"/>
          <w:highlight w:val="none"/>
        </w:rPr>
        <w:t>三、分散采购竞价评选标准</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hint="eastAsia" w:ascii="方正仿宋_GBK" w:hAnsi="Times New Roman" w:eastAsia="方正仿宋_GBK" w:cs="Times New Roman"/>
          <w:sz w:val="32"/>
          <w:szCs w:val="32"/>
          <w:highlight w:val="none"/>
        </w:rPr>
        <w:t>在完全满足“附件二”的条件下，竞价最低者中标。</w:t>
      </w:r>
    </w:p>
    <w:p>
      <w:pPr>
        <w:adjustRightInd w:val="0"/>
        <w:snapToGrid w:val="0"/>
        <w:spacing w:line="560" w:lineRule="exact"/>
        <w:ind w:firstLine="640" w:firstLineChars="200"/>
        <w:jc w:val="left"/>
        <w:rPr>
          <w:rFonts w:ascii="方正黑体_GBK" w:hAnsi="Times New Roman" w:eastAsia="方正黑体_GBK" w:cs="Times New Roman"/>
          <w:sz w:val="32"/>
          <w:szCs w:val="32"/>
          <w:highlight w:val="none"/>
        </w:rPr>
      </w:pPr>
      <w:r>
        <w:rPr>
          <w:rFonts w:hint="eastAsia" w:ascii="方正黑体_GBK" w:hAnsi="Times New Roman" w:eastAsia="方正黑体_GBK" w:cs="Times New Roman"/>
          <w:sz w:val="32"/>
          <w:szCs w:val="32"/>
          <w:highlight w:val="none"/>
        </w:rPr>
        <w:t>四、</w:t>
      </w:r>
      <w:r>
        <w:rPr>
          <w:rFonts w:hint="eastAsia" w:ascii="方正黑体_GBK" w:hAnsi="Times New Roman" w:eastAsia="方正黑体_GBK" w:cs="Times New Roman"/>
          <w:sz w:val="32"/>
          <w:szCs w:val="32"/>
          <w:highlight w:val="none"/>
          <w:lang w:val="en-US" w:eastAsia="zh-CN"/>
        </w:rPr>
        <w:t>交货</w:t>
      </w:r>
      <w:r>
        <w:rPr>
          <w:rFonts w:hint="eastAsia" w:ascii="方正黑体_GBK" w:hAnsi="Times New Roman" w:eastAsia="方正黑体_GBK" w:cs="Times New Roman"/>
          <w:sz w:val="32"/>
          <w:szCs w:val="32"/>
          <w:highlight w:val="none"/>
        </w:rPr>
        <w:t>时间</w:t>
      </w:r>
    </w:p>
    <w:p>
      <w:pPr>
        <w:adjustRightInd w:val="0"/>
        <w:snapToGrid w:val="0"/>
        <w:spacing w:line="560" w:lineRule="exact"/>
        <w:ind w:firstLine="640" w:firstLineChars="200"/>
        <w:jc w:val="left"/>
        <w:rPr>
          <w:rFonts w:ascii="方正仿宋_GBK" w:hAnsi="Times New Roman" w:eastAsia="方正仿宋_GBK" w:cs="Times New Roman"/>
          <w:sz w:val="32"/>
          <w:szCs w:val="32"/>
          <w:highlight w:val="none"/>
        </w:rPr>
      </w:pPr>
      <w:r>
        <w:rPr>
          <w:rFonts w:hint="eastAsia" w:ascii="方正仿宋_GBK" w:hAnsi="Times New Roman" w:eastAsia="方正仿宋_GBK" w:cs="Times New Roman"/>
          <w:sz w:val="32"/>
          <w:szCs w:val="32"/>
          <w:highlight w:val="none"/>
        </w:rPr>
        <w:t>2</w:t>
      </w:r>
      <w:r>
        <w:rPr>
          <w:rFonts w:ascii="方正仿宋_GBK" w:hAnsi="Times New Roman" w:eastAsia="方正仿宋_GBK" w:cs="Times New Roman"/>
          <w:sz w:val="32"/>
          <w:szCs w:val="32"/>
          <w:highlight w:val="none"/>
        </w:rPr>
        <w:t>022</w:t>
      </w:r>
      <w:r>
        <w:rPr>
          <w:rFonts w:hint="eastAsia" w:ascii="方正仿宋_GBK" w:hAnsi="Times New Roman" w:eastAsia="方正仿宋_GBK" w:cs="Times New Roman"/>
          <w:sz w:val="32"/>
          <w:szCs w:val="32"/>
          <w:highlight w:val="none"/>
        </w:rPr>
        <w:t>年</w:t>
      </w:r>
      <w:r>
        <w:rPr>
          <w:rFonts w:hint="eastAsia" w:ascii="方正仿宋_GBK" w:hAnsi="Times New Roman" w:eastAsia="方正仿宋_GBK" w:cs="Times New Roman"/>
          <w:sz w:val="32"/>
          <w:szCs w:val="32"/>
          <w:highlight w:val="none"/>
          <w:lang w:val="en-US" w:eastAsia="zh-CN"/>
        </w:rPr>
        <w:t>9</w:t>
      </w:r>
      <w:r>
        <w:rPr>
          <w:rFonts w:hint="eastAsia" w:ascii="方正仿宋_GBK" w:hAnsi="Times New Roman" w:eastAsia="方正仿宋_GBK" w:cs="Times New Roman"/>
          <w:sz w:val="32"/>
          <w:szCs w:val="32"/>
          <w:highlight w:val="none"/>
        </w:rPr>
        <w:t>月</w:t>
      </w:r>
      <w:r>
        <w:rPr>
          <w:rFonts w:hint="eastAsia" w:ascii="方正仿宋_GBK" w:hAnsi="Times New Roman" w:eastAsia="方正仿宋_GBK" w:cs="Times New Roman"/>
          <w:sz w:val="32"/>
          <w:szCs w:val="32"/>
          <w:highlight w:val="none"/>
          <w:lang w:val="en-US" w:eastAsia="zh-CN"/>
        </w:rPr>
        <w:t>2</w:t>
      </w:r>
      <w:r>
        <w:rPr>
          <w:rFonts w:hint="eastAsia" w:ascii="方正仿宋_GBK" w:hAnsi="Times New Roman" w:eastAsia="方正仿宋_GBK" w:cs="Times New Roman"/>
          <w:sz w:val="32"/>
          <w:szCs w:val="32"/>
          <w:highlight w:val="none"/>
        </w:rPr>
        <w:t>日下午17：30以前完成</w:t>
      </w:r>
    </w:p>
    <w:p>
      <w:pPr>
        <w:ind w:firstLine="640" w:firstLineChars="200"/>
        <w:rPr>
          <w:rFonts w:hint="eastAsia" w:ascii="方正黑体_GBK" w:hAnsi="Times New Roman" w:eastAsia="方正黑体_GBK" w:cs="Times New Roman"/>
          <w:sz w:val="32"/>
          <w:szCs w:val="32"/>
          <w:highlight w:val="none"/>
        </w:rPr>
      </w:pPr>
      <w:r>
        <w:rPr>
          <w:rFonts w:hint="eastAsia" w:ascii="方正黑体_GBK" w:hAnsi="Times New Roman" w:eastAsia="方正黑体_GBK" w:cs="Times New Roman"/>
          <w:sz w:val="32"/>
          <w:szCs w:val="32"/>
          <w:highlight w:val="none"/>
        </w:rPr>
        <w:t>五、校外</w:t>
      </w:r>
      <w:r>
        <w:rPr>
          <w:rFonts w:ascii="方正黑体_GBK" w:hAnsi="Times New Roman" w:eastAsia="方正黑体_GBK" w:cs="Times New Roman"/>
          <w:sz w:val="32"/>
          <w:szCs w:val="32"/>
          <w:highlight w:val="none"/>
        </w:rPr>
        <w:t>人员进校疫情防控工作</w:t>
      </w:r>
      <w:r>
        <w:rPr>
          <w:rFonts w:hint="eastAsia" w:ascii="方正黑体_GBK" w:hAnsi="Times New Roman" w:eastAsia="方正黑体_GBK" w:cs="Times New Roman"/>
          <w:sz w:val="32"/>
          <w:szCs w:val="32"/>
          <w:highlight w:val="none"/>
        </w:rPr>
        <w:t>要求</w:t>
      </w:r>
    </w:p>
    <w:p>
      <w:pPr>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highlight w:val="none"/>
        </w:rPr>
        <w:t xml:space="preserve">    参与</w:t>
      </w:r>
      <w:r>
        <w:rPr>
          <w:rFonts w:ascii="方正仿宋_GBK" w:hAnsi="Times New Roman" w:eastAsia="方正仿宋_GBK" w:cs="Times New Roman"/>
          <w:sz w:val="32"/>
          <w:szCs w:val="32"/>
          <w:highlight w:val="none"/>
        </w:rPr>
        <w:t>投标人</w:t>
      </w:r>
      <w:r>
        <w:rPr>
          <w:rFonts w:hint="eastAsia" w:ascii="方正仿宋_GBK" w:hAnsi="Times New Roman" w:eastAsia="方正仿宋_GBK" w:cs="Times New Roman"/>
          <w:sz w:val="32"/>
          <w:szCs w:val="32"/>
          <w:highlight w:val="none"/>
        </w:rPr>
        <w:t>需</w:t>
      </w:r>
      <w:r>
        <w:rPr>
          <w:rFonts w:ascii="方正仿宋_GBK" w:hAnsi="Times New Roman" w:eastAsia="方正仿宋_GBK" w:cs="Times New Roman"/>
          <w:sz w:val="32"/>
          <w:szCs w:val="32"/>
          <w:highlight w:val="none"/>
        </w:rPr>
        <w:t>遵守校园</w:t>
      </w:r>
      <w:r>
        <w:rPr>
          <w:rFonts w:hint="eastAsia" w:ascii="方正仿宋_GBK" w:hAnsi="Times New Roman" w:eastAsia="方正仿宋_GBK" w:cs="Times New Roman"/>
          <w:sz w:val="32"/>
          <w:szCs w:val="32"/>
          <w:highlight w:val="none"/>
        </w:rPr>
        <w:t>入校</w:t>
      </w:r>
      <w:r>
        <w:rPr>
          <w:rFonts w:ascii="方正仿宋_GBK" w:hAnsi="Times New Roman" w:eastAsia="方正仿宋_GBK" w:cs="Times New Roman"/>
          <w:sz w:val="32"/>
          <w:szCs w:val="32"/>
          <w:highlight w:val="none"/>
        </w:rPr>
        <w:t>预约</w:t>
      </w:r>
      <w:r>
        <w:rPr>
          <w:rFonts w:hint="eastAsia" w:ascii="方正仿宋_GBK" w:hAnsi="Times New Roman" w:eastAsia="方正仿宋_GBK" w:cs="Times New Roman"/>
          <w:sz w:val="32"/>
          <w:szCs w:val="32"/>
          <w:highlight w:val="none"/>
        </w:rPr>
        <w:t>、</w:t>
      </w:r>
      <w:r>
        <w:rPr>
          <w:rFonts w:ascii="方正仿宋_GBK" w:hAnsi="Times New Roman" w:eastAsia="方正仿宋_GBK" w:cs="Times New Roman"/>
          <w:sz w:val="32"/>
          <w:szCs w:val="32"/>
          <w:highlight w:val="none"/>
        </w:rPr>
        <w:t>疫情防</w:t>
      </w:r>
      <w:r>
        <w:rPr>
          <w:rFonts w:ascii="方正仿宋_GBK" w:hAnsi="Times New Roman" w:eastAsia="方正仿宋_GBK" w:cs="Times New Roman"/>
          <w:sz w:val="32"/>
          <w:szCs w:val="32"/>
        </w:rPr>
        <w:t>控</w:t>
      </w:r>
      <w:r>
        <w:rPr>
          <w:rFonts w:hint="eastAsia" w:ascii="方正仿宋_GBK" w:hAnsi="Times New Roman" w:eastAsia="方正仿宋_GBK" w:cs="Times New Roman"/>
          <w:sz w:val="32"/>
          <w:szCs w:val="32"/>
        </w:rPr>
        <w:t>相关</w:t>
      </w:r>
      <w:r>
        <w:rPr>
          <w:rFonts w:ascii="方正仿宋_GBK" w:hAnsi="Times New Roman" w:eastAsia="方正仿宋_GBK" w:cs="Times New Roman"/>
          <w:sz w:val="32"/>
          <w:szCs w:val="32"/>
        </w:rPr>
        <w:t>工作要求</w:t>
      </w:r>
      <w:r>
        <w:rPr>
          <w:rFonts w:hint="eastAsia" w:ascii="方正仿宋_GBK" w:hAnsi="Times New Roman" w:eastAsia="方正仿宋_GBK" w:cs="Times New Roman"/>
          <w:sz w:val="32"/>
          <w:szCs w:val="32"/>
        </w:rPr>
        <w:t>（详见</w:t>
      </w:r>
      <w:r>
        <w:rPr>
          <w:rFonts w:ascii="方正仿宋_GBK" w:hAnsi="Times New Roman" w:eastAsia="方正仿宋_GBK" w:cs="Times New Roman"/>
          <w:sz w:val="32"/>
          <w:szCs w:val="32"/>
        </w:rPr>
        <w:t>附件</w:t>
      </w:r>
      <w:r>
        <w:rPr>
          <w:rFonts w:hint="eastAsia" w:ascii="方正仿宋_GBK" w:hAnsi="Times New Roman" w:eastAsia="方正仿宋_GBK" w:cs="Times New Roman"/>
          <w:sz w:val="32"/>
          <w:szCs w:val="32"/>
        </w:rPr>
        <w:t>四）。</w:t>
      </w:r>
    </w:p>
    <w:p>
      <w:pPr>
        <w:rPr>
          <w:rFonts w:ascii="方正仿宋_GBK" w:hAnsi="Times New Roman" w:eastAsia="方正仿宋_GBK" w:cs="Times New Roman"/>
          <w:sz w:val="32"/>
          <w:szCs w:val="32"/>
        </w:rPr>
        <w:sectPr>
          <w:footerReference r:id="rId3" w:type="default"/>
          <w:pgSz w:w="11906" w:h="16838"/>
          <w:pgMar w:top="1418" w:right="1588" w:bottom="1418" w:left="1588" w:header="851" w:footer="992" w:gutter="0"/>
          <w:cols w:space="720" w:num="1"/>
          <w:docGrid w:type="linesAndChars" w:linePitch="312" w:charSpace="0"/>
        </w:sectPr>
      </w:pPr>
      <w:r>
        <w:rPr>
          <w:rFonts w:ascii="方正仿宋_GBK" w:hAnsi="Times New Roman" w:eastAsia="方正仿宋_GBK" w:cs="Times New Roman"/>
          <w:sz w:val="32"/>
          <w:szCs w:val="32"/>
        </w:rPr>
        <w:t xml:space="preserve">  </w:t>
      </w:r>
    </w:p>
    <w:p>
      <w:pPr>
        <w:widowControl w:val="0"/>
        <w:shd w:val="clear" w:color="auto" w:fill="FFFFFF"/>
        <w:jc w:val="both"/>
        <w:rPr>
          <w:rFonts w:hint="default" w:ascii="Times New Roman" w:hAnsi="Times New Roman" w:eastAsia="方正小标宋_GBK" w:cs="Times New Roman"/>
          <w:bCs/>
          <w:kern w:val="0"/>
          <w:sz w:val="36"/>
          <w:szCs w:val="36"/>
          <w:lang w:val="en-US" w:eastAsia="zh-CN" w:bidi="ar-SA"/>
        </w:rPr>
      </w:pPr>
      <w:r>
        <w:rPr>
          <w:rFonts w:hint="eastAsia" w:ascii="Times New Roman" w:hAnsi="Times New Roman" w:eastAsia="方正小标宋_GBK" w:cs="Times New Roman"/>
          <w:bCs/>
          <w:kern w:val="0"/>
          <w:sz w:val="36"/>
          <w:szCs w:val="36"/>
          <w:lang w:val="en-US" w:eastAsia="zh-CN" w:bidi="ar-SA"/>
        </w:rPr>
        <w:t>附件2</w:t>
      </w:r>
    </w:p>
    <w:p>
      <w:pPr>
        <w:widowControl w:val="0"/>
        <w:shd w:val="clear" w:color="auto" w:fill="FFFFFF"/>
        <w:jc w:val="center"/>
        <w:rPr>
          <w:rFonts w:hint="default" w:ascii="Times New Roman" w:hAnsi="Times New Roman" w:eastAsia="方正小标宋_GBK" w:cs="Times New Roman"/>
          <w:bCs/>
          <w:kern w:val="0"/>
          <w:sz w:val="36"/>
          <w:szCs w:val="36"/>
          <w:lang w:val="en-US" w:eastAsia="zh-CN" w:bidi="ar-SA"/>
        </w:rPr>
      </w:pPr>
      <w:r>
        <w:rPr>
          <w:rFonts w:hint="eastAsia" w:ascii="Times New Roman" w:hAnsi="Times New Roman" w:eastAsia="方正小标宋_GBK" w:cs="Times New Roman"/>
          <w:bCs/>
          <w:kern w:val="0"/>
          <w:sz w:val="36"/>
          <w:szCs w:val="36"/>
          <w:lang w:val="en-US" w:eastAsia="zh-CN" w:bidi="ar-SA"/>
        </w:rPr>
        <w:t>教师休息室日常消耗品种类及限价</w:t>
      </w:r>
    </w:p>
    <w:tbl>
      <w:tblPr>
        <w:tblStyle w:val="6"/>
        <w:tblW w:w="8841" w:type="dxa"/>
        <w:jc w:val="center"/>
        <w:tblLayout w:type="fixed"/>
        <w:tblCellMar>
          <w:top w:w="0" w:type="dxa"/>
          <w:left w:w="108" w:type="dxa"/>
          <w:bottom w:w="0" w:type="dxa"/>
          <w:right w:w="108" w:type="dxa"/>
        </w:tblCellMar>
      </w:tblPr>
      <w:tblGrid>
        <w:gridCol w:w="866"/>
        <w:gridCol w:w="2304"/>
        <w:gridCol w:w="3636"/>
        <w:gridCol w:w="2035"/>
      </w:tblGrid>
      <w:tr>
        <w:tblPrEx>
          <w:tblCellMar>
            <w:top w:w="0" w:type="dxa"/>
            <w:left w:w="108" w:type="dxa"/>
            <w:bottom w:w="0" w:type="dxa"/>
            <w:right w:w="108" w:type="dxa"/>
          </w:tblCellMar>
        </w:tblPrEx>
        <w:trPr>
          <w:trHeight w:val="870"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黑体"/>
                <w:kern w:val="0"/>
                <w:sz w:val="24"/>
              </w:rPr>
            </w:pPr>
            <w:r>
              <w:rPr>
                <w:rFonts w:eastAsia="黑体"/>
                <w:kern w:val="0"/>
                <w:sz w:val="24"/>
              </w:rPr>
              <w:t>序号</w:t>
            </w:r>
          </w:p>
        </w:tc>
        <w:tc>
          <w:tcPr>
            <w:tcW w:w="23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黑体"/>
                <w:kern w:val="0"/>
                <w:sz w:val="24"/>
              </w:rPr>
            </w:pPr>
            <w:r>
              <w:rPr>
                <w:rFonts w:eastAsia="黑体"/>
                <w:kern w:val="0"/>
                <w:sz w:val="24"/>
              </w:rPr>
              <w:t>产品名称</w:t>
            </w:r>
          </w:p>
        </w:tc>
        <w:tc>
          <w:tcPr>
            <w:tcW w:w="363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黑体"/>
                <w:kern w:val="0"/>
                <w:sz w:val="24"/>
              </w:rPr>
            </w:pPr>
            <w:r>
              <w:rPr>
                <w:rFonts w:eastAsia="黑体"/>
                <w:kern w:val="0"/>
                <w:sz w:val="24"/>
              </w:rPr>
              <w:t>参考图片</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限价标准</w:t>
            </w:r>
          </w:p>
        </w:tc>
      </w:tr>
      <w:tr>
        <w:tblPrEx>
          <w:tblCellMar>
            <w:top w:w="0" w:type="dxa"/>
            <w:left w:w="108" w:type="dxa"/>
            <w:bottom w:w="0" w:type="dxa"/>
            <w:right w:w="108" w:type="dxa"/>
          </w:tblCellMar>
        </w:tblPrEx>
        <w:trPr>
          <w:trHeight w:val="261"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中茶高山红茶150g</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503045" cy="2091055"/>
                  <wp:effectExtent l="0" t="0" r="190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1503045" cy="209105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35元/包</w:t>
            </w:r>
          </w:p>
        </w:tc>
      </w:tr>
      <w:tr>
        <w:tblPrEx>
          <w:tblCellMar>
            <w:top w:w="0" w:type="dxa"/>
            <w:left w:w="108" w:type="dxa"/>
            <w:bottom w:w="0" w:type="dxa"/>
            <w:right w:w="108" w:type="dxa"/>
          </w:tblCellMar>
        </w:tblPrEx>
        <w:trPr>
          <w:trHeight w:val="261"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中茶海提茶叶125g</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drawing>
                <wp:inline distT="0" distB="0" distL="114300" distR="114300">
                  <wp:extent cx="1501775" cy="176530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501775" cy="17653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Theme="minorEastAsia"/>
                <w:lang w:val="en-US" w:eastAsia="zh-CN"/>
              </w:rPr>
            </w:pPr>
            <w:r>
              <w:rPr>
                <w:rFonts w:hint="eastAsia"/>
                <w:lang w:val="en-US" w:eastAsia="zh-CN"/>
              </w:rPr>
              <w:t>45元/盒</w:t>
            </w:r>
          </w:p>
        </w:tc>
      </w:tr>
      <w:tr>
        <w:tblPrEx>
          <w:tblCellMar>
            <w:top w:w="0" w:type="dxa"/>
            <w:left w:w="108" w:type="dxa"/>
            <w:bottom w:w="0" w:type="dxa"/>
            <w:right w:w="108" w:type="dxa"/>
          </w:tblCellMar>
        </w:tblPrEx>
        <w:trPr>
          <w:trHeight w:val="261"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p>
          <w:p>
            <w:pPr>
              <w:widowControl/>
              <w:jc w:val="center"/>
              <w:rPr>
                <w:rFonts w:hint="eastAsia" w:ascii="黑体" w:hAnsi="黑体" w:eastAsia="黑体" w:cs="黑体"/>
                <w:bCs/>
                <w:kern w:val="0"/>
                <w:sz w:val="24"/>
                <w:szCs w:val="24"/>
                <w:lang w:val="en-US" w:eastAsia="zh-CN" w:bidi="ar-SA"/>
              </w:rPr>
            </w:pPr>
          </w:p>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苗品记罐装永川秀芽60g</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130935" cy="1473200"/>
                  <wp:effectExtent l="0" t="0" r="12065" b="12700"/>
                  <wp:docPr id="14" name="图片 3" descr="微信图片_2022061615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微信图片_20220616153241"/>
                          <pic:cNvPicPr>
                            <a:picLocks noChangeAspect="1"/>
                          </pic:cNvPicPr>
                        </pic:nvPicPr>
                        <pic:blipFill>
                          <a:blip r:embed="rId8"/>
                          <a:stretch>
                            <a:fillRect/>
                          </a:stretch>
                        </pic:blipFill>
                        <pic:spPr>
                          <a:xfrm>
                            <a:off x="0" y="0"/>
                            <a:ext cx="1130935" cy="14732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100元/盒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4</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p>
          <w:p>
            <w:pPr>
              <w:bidi w:val="0"/>
              <w:jc w:val="center"/>
              <w:rPr>
                <w:rFonts w:hint="eastAsia" w:ascii="黑体" w:hAnsi="黑体" w:eastAsia="黑体" w:cs="黑体"/>
                <w:bCs/>
                <w:kern w:val="0"/>
                <w:sz w:val="24"/>
                <w:szCs w:val="24"/>
                <w:lang w:val="en-US" w:eastAsia="zh-CN" w:bidi="ar-SA"/>
              </w:rPr>
            </w:pPr>
          </w:p>
          <w:p>
            <w:pPr>
              <w:bidi w:val="0"/>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立顿红茶50g（25包）</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262380" cy="1080770"/>
                  <wp:effectExtent l="0" t="0" r="13970" b="5080"/>
                  <wp:docPr id="15" name="图片 4" descr="微信图片_2022061219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微信图片_20220612195326"/>
                          <pic:cNvPicPr>
                            <a:picLocks noChangeAspect="1"/>
                          </pic:cNvPicPr>
                        </pic:nvPicPr>
                        <pic:blipFill>
                          <a:blip r:embed="rId9"/>
                          <a:stretch>
                            <a:fillRect/>
                          </a:stretch>
                        </pic:blipFill>
                        <pic:spPr>
                          <a:xfrm>
                            <a:off x="0" y="0"/>
                            <a:ext cx="1262380" cy="108077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25元/盒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5</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中茶明前绿茶150g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134110" cy="1370330"/>
                  <wp:effectExtent l="0" t="0" r="8890"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1134110" cy="137033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80元/袋</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6</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米叶耶加雪啡挂耳咖啡包100G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876300" cy="923925"/>
                  <wp:effectExtent l="0" t="0" r="0" b="9525"/>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11"/>
                          <a:stretch>
                            <a:fillRect/>
                          </a:stretch>
                        </pic:blipFill>
                        <pic:spPr>
                          <a:xfrm>
                            <a:off x="0" y="0"/>
                            <a:ext cx="876300" cy="92392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100元/盒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7</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旧街场3合1榛果味白咖啡(固体饮料)304g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742950" cy="1000125"/>
                  <wp:effectExtent l="0" t="0" r="0" b="9525"/>
                  <wp:docPr id="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56"/>
                          <pic:cNvPicPr>
                            <a:picLocks noChangeAspect="1"/>
                          </pic:cNvPicPr>
                        </pic:nvPicPr>
                        <pic:blipFill>
                          <a:blip r:embed="rId12"/>
                          <a:stretch>
                            <a:fillRect/>
                          </a:stretch>
                        </pic:blipFill>
                        <pic:spPr>
                          <a:xfrm>
                            <a:off x="0" y="0"/>
                            <a:ext cx="742950" cy="100012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60元/盒</w:t>
            </w:r>
          </w:p>
        </w:tc>
      </w:tr>
      <w:tr>
        <w:tblPrEx>
          <w:tblCellMar>
            <w:top w:w="0" w:type="dxa"/>
            <w:left w:w="108" w:type="dxa"/>
            <w:bottom w:w="0" w:type="dxa"/>
            <w:right w:w="108" w:type="dxa"/>
          </w:tblCellMar>
        </w:tblPrEx>
        <w:trPr>
          <w:trHeight w:val="276"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8</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旧街场3合1原味白咖啡(固体饮料)304g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742950" cy="97155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3"/>
                          <a:stretch>
                            <a:fillRect/>
                          </a:stretch>
                        </pic:blipFill>
                        <pic:spPr>
                          <a:xfrm>
                            <a:off x="0" y="0"/>
                            <a:ext cx="742950" cy="97155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60元/盒</w:t>
            </w:r>
          </w:p>
        </w:tc>
      </w:tr>
      <w:tr>
        <w:tblPrEx>
          <w:tblCellMar>
            <w:top w:w="0" w:type="dxa"/>
            <w:left w:w="108" w:type="dxa"/>
            <w:bottom w:w="0" w:type="dxa"/>
            <w:right w:w="108" w:type="dxa"/>
          </w:tblCellMar>
        </w:tblPrEx>
        <w:trPr>
          <w:trHeight w:val="276"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9</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铭咖啡巴西风味速溶咖啡饮料</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sz w:val="24"/>
                <w:szCs w:val="24"/>
              </w:rPr>
              <w:drawing>
                <wp:inline distT="0" distB="0" distL="114300" distR="114300">
                  <wp:extent cx="955040" cy="1447800"/>
                  <wp:effectExtent l="0" t="0" r="16510" b="0"/>
                  <wp:docPr id="4" name="图片 9" descr="微信图片_2022061413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微信图片_20220614132912"/>
                          <pic:cNvPicPr>
                            <a:picLocks noChangeAspect="1"/>
                          </pic:cNvPicPr>
                        </pic:nvPicPr>
                        <pic:blipFill>
                          <a:blip r:embed="rId14"/>
                          <a:stretch>
                            <a:fillRect/>
                          </a:stretch>
                        </pic:blipFill>
                        <pic:spPr>
                          <a:xfrm>
                            <a:off x="0" y="0"/>
                            <a:ext cx="955040" cy="14478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50元/袋</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10</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意式拼配G 454克*袋</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714375" cy="828675"/>
                  <wp:effectExtent l="0" t="0" r="9525" b="9525"/>
                  <wp:docPr id="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56"/>
                          <pic:cNvPicPr>
                            <a:picLocks noChangeAspect="1"/>
                          </pic:cNvPicPr>
                        </pic:nvPicPr>
                        <pic:blipFill>
                          <a:blip r:embed="rId15"/>
                          <a:stretch>
                            <a:fillRect/>
                          </a:stretch>
                        </pic:blipFill>
                        <pic:spPr>
                          <a:xfrm>
                            <a:off x="0" y="0"/>
                            <a:ext cx="714375" cy="82867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80元/袋</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雀巢咖啡速溶原味30条 450g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sz w:val="24"/>
                <w:szCs w:val="24"/>
              </w:rPr>
              <w:drawing>
                <wp:inline distT="0" distB="0" distL="114300" distR="114300">
                  <wp:extent cx="1604645" cy="1150620"/>
                  <wp:effectExtent l="0" t="0" r="14605" b="1143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1604645" cy="115062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60元/盒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12</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雀巢咖啡1+2特浓即溶咖啡饮品</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sz w:val="24"/>
                <w:szCs w:val="24"/>
              </w:rPr>
            </w:pPr>
            <w:r>
              <w:drawing>
                <wp:inline distT="0" distB="0" distL="114300" distR="114300">
                  <wp:extent cx="1671955" cy="863600"/>
                  <wp:effectExtent l="0" t="0" r="4445" b="12700"/>
                  <wp:docPr id="6" name="图片 12" descr="微信图片_2022061319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微信图片_20220613195820"/>
                          <pic:cNvPicPr>
                            <a:picLocks noChangeAspect="1"/>
                          </pic:cNvPicPr>
                        </pic:nvPicPr>
                        <pic:blipFill>
                          <a:blip r:embed="rId17"/>
                          <a:stretch>
                            <a:fillRect/>
                          </a:stretch>
                        </pic:blipFill>
                        <pic:spPr>
                          <a:xfrm>
                            <a:off x="0" y="0"/>
                            <a:ext cx="1671955" cy="8636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pPr>
            <w:r>
              <w:rPr>
                <w:rFonts w:hint="eastAsia" w:ascii="黑体" w:hAnsi="黑体" w:eastAsia="黑体" w:cs="黑体"/>
                <w:sz w:val="24"/>
                <w:szCs w:val="24"/>
                <w:lang w:val="en-US" w:eastAsia="zh-CN"/>
              </w:rPr>
              <w:t>60元/盒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13</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丽芝士芝心棒奶酪味夹心卷(注心饼干)180g</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876300" cy="895350"/>
                  <wp:effectExtent l="0" t="0" r="0" b="0"/>
                  <wp:docPr id="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56"/>
                          <pic:cNvPicPr>
                            <a:picLocks noChangeAspect="1"/>
                          </pic:cNvPicPr>
                        </pic:nvPicPr>
                        <pic:blipFill>
                          <a:blip r:embed="rId18"/>
                          <a:stretch>
                            <a:fillRect/>
                          </a:stretch>
                        </pic:blipFill>
                        <pic:spPr>
                          <a:xfrm>
                            <a:off x="0" y="0"/>
                            <a:ext cx="876300" cy="89535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sz w:val="24"/>
                <w:szCs w:val="24"/>
                <w:lang w:val="en-US" w:eastAsia="zh-CN"/>
              </w:rPr>
              <w:t>20元/盒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14</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卡尔顿散装糕点（每公斤）</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86255" cy="1002030"/>
                  <wp:effectExtent l="0" t="0" r="4445" b="7620"/>
                  <wp:docPr id="10" name="图片 14" descr="微信图片_202206121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220612194454"/>
                          <pic:cNvPicPr>
                            <a:picLocks noChangeAspect="1"/>
                          </pic:cNvPicPr>
                        </pic:nvPicPr>
                        <pic:blipFill>
                          <a:blip r:embed="rId19"/>
                          <a:stretch>
                            <a:fillRect/>
                          </a:stretch>
                        </pic:blipFill>
                        <pic:spPr>
                          <a:xfrm rot="10800000">
                            <a:off x="0" y="0"/>
                            <a:ext cx="1786255" cy="100203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80元/公斤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15</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嘉士利散装饼干（每公斤）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51965" cy="974725"/>
                  <wp:effectExtent l="0" t="0" r="635" b="15875"/>
                  <wp:docPr id="11" name="图片 15" descr="微信图片_2022061219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微信图片_20220612194419"/>
                          <pic:cNvPicPr>
                            <a:picLocks noChangeAspect="1"/>
                          </pic:cNvPicPr>
                        </pic:nvPicPr>
                        <pic:blipFill>
                          <a:blip r:embed="rId20"/>
                          <a:stretch>
                            <a:fillRect/>
                          </a:stretch>
                        </pic:blipFill>
                        <pic:spPr>
                          <a:xfrm>
                            <a:off x="0" y="0"/>
                            <a:ext cx="1751965" cy="97472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35元/公斤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16</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精益珍散装沙琪玛（每公斤）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25295" cy="932815"/>
                  <wp:effectExtent l="0" t="0" r="8255" b="635"/>
                  <wp:docPr id="13" name="图片 16" descr="微信图片_2022061219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微信图片_20220612194404"/>
                          <pic:cNvPicPr>
                            <a:picLocks noChangeAspect="1"/>
                          </pic:cNvPicPr>
                        </pic:nvPicPr>
                        <pic:blipFill>
                          <a:blip r:embed="rId21"/>
                          <a:stretch>
                            <a:fillRect/>
                          </a:stretch>
                        </pic:blipFill>
                        <pic:spPr>
                          <a:xfrm rot="10800000">
                            <a:off x="0" y="0"/>
                            <a:ext cx="1725295" cy="93281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50元/公斤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17</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达利园散装</w:t>
            </w:r>
            <w:r>
              <w:rPr>
                <w:rFonts w:hint="eastAsia" w:ascii="黑体" w:hAnsi="黑体" w:eastAsia="黑体" w:cs="黑体"/>
                <w:bCs/>
                <w:kern w:val="0"/>
                <w:sz w:val="24"/>
                <w:szCs w:val="24"/>
                <w:lang w:val="en-US" w:eastAsia="zh-CN" w:bidi="ar-SA"/>
              </w:rPr>
              <w:br w:type="textWrapping"/>
            </w:r>
            <w:r>
              <w:rPr>
                <w:rFonts w:hint="eastAsia" w:ascii="黑体" w:hAnsi="黑体" w:eastAsia="黑体" w:cs="黑体"/>
                <w:bCs/>
                <w:kern w:val="0"/>
                <w:sz w:val="24"/>
                <w:szCs w:val="24"/>
                <w:lang w:val="en-US" w:eastAsia="zh-CN" w:bidi="ar-SA"/>
              </w:rPr>
              <w:t>（每公斤）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39900" cy="967740"/>
                  <wp:effectExtent l="0" t="0" r="12700" b="3810"/>
                  <wp:docPr id="34" name="图片 17" descr="微信图片_202206121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微信图片_20220612194341"/>
                          <pic:cNvPicPr>
                            <a:picLocks noChangeAspect="1"/>
                          </pic:cNvPicPr>
                        </pic:nvPicPr>
                        <pic:blipFill>
                          <a:blip r:embed="rId22"/>
                          <a:stretch>
                            <a:fillRect/>
                          </a:stretch>
                        </pic:blipFill>
                        <pic:spPr>
                          <a:xfrm>
                            <a:off x="0" y="0"/>
                            <a:ext cx="1739900" cy="96774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45元/公斤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18</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港荣散装蒸蛋糕</w:t>
            </w:r>
            <w:r>
              <w:rPr>
                <w:rFonts w:hint="eastAsia" w:ascii="黑体" w:hAnsi="黑体" w:eastAsia="黑体" w:cs="黑体"/>
                <w:bCs/>
                <w:kern w:val="0"/>
                <w:sz w:val="24"/>
                <w:szCs w:val="24"/>
                <w:lang w:val="en-US" w:eastAsia="zh-CN" w:bidi="ar-SA"/>
              </w:rPr>
              <w:br w:type="textWrapping"/>
            </w:r>
            <w:r>
              <w:rPr>
                <w:rFonts w:hint="eastAsia" w:ascii="黑体" w:hAnsi="黑体" w:eastAsia="黑体" w:cs="黑体"/>
                <w:bCs/>
                <w:kern w:val="0"/>
                <w:sz w:val="24"/>
                <w:szCs w:val="24"/>
                <w:lang w:val="en-US" w:eastAsia="zh-CN" w:bidi="ar-SA"/>
              </w:rPr>
              <w:t>（每公斤）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671955" cy="941070"/>
                  <wp:effectExtent l="0" t="0" r="4445" b="11430"/>
                  <wp:docPr id="24" name="图片 18" descr="微信图片_2022061219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微信图片_20220612194352"/>
                          <pic:cNvPicPr>
                            <a:picLocks noChangeAspect="1"/>
                          </pic:cNvPicPr>
                        </pic:nvPicPr>
                        <pic:blipFill>
                          <a:blip r:embed="rId23"/>
                          <a:stretch>
                            <a:fillRect/>
                          </a:stretch>
                        </pic:blipFill>
                        <pic:spPr>
                          <a:xfrm>
                            <a:off x="0" y="0"/>
                            <a:ext cx="1671955" cy="94107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65元/公斤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19</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常盛糕点</w:t>
            </w:r>
            <w:r>
              <w:rPr>
                <w:rFonts w:hint="eastAsia" w:ascii="黑体" w:hAnsi="黑体" w:eastAsia="黑体" w:cs="黑体"/>
                <w:bCs/>
                <w:kern w:val="0"/>
                <w:sz w:val="24"/>
                <w:szCs w:val="24"/>
                <w:lang w:val="en-US" w:eastAsia="zh-CN" w:bidi="ar-SA"/>
              </w:rPr>
              <w:br w:type="textWrapping"/>
            </w:r>
            <w:r>
              <w:rPr>
                <w:rFonts w:hint="eastAsia" w:ascii="黑体" w:hAnsi="黑体" w:eastAsia="黑体" w:cs="黑体"/>
                <w:bCs/>
                <w:kern w:val="0"/>
                <w:sz w:val="24"/>
                <w:szCs w:val="24"/>
                <w:lang w:val="en-US" w:eastAsia="zh-CN" w:bidi="ar-SA"/>
              </w:rPr>
              <w:t>（每公斤）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drawing>
                <wp:inline distT="0" distB="0" distL="114300" distR="114300">
                  <wp:extent cx="1774190" cy="1076960"/>
                  <wp:effectExtent l="0" t="0" r="16510" b="8890"/>
                  <wp:docPr id="26" name="图片 19" descr="微信图片_202206161523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微信图片_2022061615235118"/>
                          <pic:cNvPicPr>
                            <a:picLocks noChangeAspect="1"/>
                          </pic:cNvPicPr>
                        </pic:nvPicPr>
                        <pic:blipFill>
                          <a:blip r:embed="rId24"/>
                          <a:stretch>
                            <a:fillRect/>
                          </a:stretch>
                        </pic:blipFill>
                        <pic:spPr>
                          <a:xfrm>
                            <a:off x="0" y="0"/>
                            <a:ext cx="1774190" cy="107696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pPr>
            <w:r>
              <w:rPr>
                <w:rFonts w:hint="eastAsia" w:ascii="黑体" w:hAnsi="黑体" w:eastAsia="黑体" w:cs="黑体"/>
                <w:bCs/>
                <w:kern w:val="0"/>
                <w:sz w:val="24"/>
                <w:szCs w:val="24"/>
                <w:lang w:val="en-US" w:eastAsia="zh-CN" w:bidi="ar-SA"/>
              </w:rPr>
              <w:t>60元/公斤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20</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豪士面包</w:t>
            </w:r>
            <w:r>
              <w:rPr>
                <w:rFonts w:hint="eastAsia" w:ascii="黑体" w:hAnsi="黑体" w:eastAsia="黑体" w:cs="黑体"/>
                <w:bCs/>
                <w:kern w:val="0"/>
                <w:sz w:val="24"/>
                <w:szCs w:val="24"/>
                <w:lang w:val="en-US" w:eastAsia="zh-CN" w:bidi="ar-SA"/>
              </w:rPr>
              <w:br w:type="textWrapping"/>
            </w:r>
            <w:r>
              <w:rPr>
                <w:rFonts w:hint="eastAsia" w:ascii="黑体" w:hAnsi="黑体" w:eastAsia="黑体" w:cs="黑体"/>
                <w:bCs/>
                <w:kern w:val="0"/>
                <w:sz w:val="24"/>
                <w:szCs w:val="24"/>
                <w:lang w:val="en-US" w:eastAsia="zh-CN" w:bidi="ar-SA"/>
              </w:rPr>
              <w:t>（每公斤）</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drawing>
                <wp:inline distT="0" distB="0" distL="114300" distR="114300">
                  <wp:extent cx="1758315" cy="1102360"/>
                  <wp:effectExtent l="0" t="0" r="13335" b="2540"/>
                  <wp:docPr id="35" name="图片 20" descr="微信图片_202206161523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descr="微信图片_2022061615235115"/>
                          <pic:cNvPicPr>
                            <a:picLocks noChangeAspect="1"/>
                          </pic:cNvPicPr>
                        </pic:nvPicPr>
                        <pic:blipFill>
                          <a:blip r:embed="rId25"/>
                          <a:stretch>
                            <a:fillRect/>
                          </a:stretch>
                        </pic:blipFill>
                        <pic:spPr>
                          <a:xfrm>
                            <a:off x="0" y="0"/>
                            <a:ext cx="1758315" cy="110236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pPr>
            <w:r>
              <w:rPr>
                <w:rFonts w:hint="eastAsia" w:ascii="黑体" w:hAnsi="黑体" w:eastAsia="黑体" w:cs="黑体"/>
                <w:bCs/>
                <w:kern w:val="0"/>
                <w:sz w:val="24"/>
                <w:szCs w:val="24"/>
                <w:lang w:val="en-US" w:eastAsia="zh-CN" w:bidi="ar-SA"/>
              </w:rPr>
              <w:t>40元/公斤</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福多牌猫山王榴莲味蛋糕</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2"/>
                <w:sz w:val="24"/>
                <w:szCs w:val="24"/>
                <w:u w:val="none"/>
                <w:lang w:val="en-US" w:eastAsia="zh-CN" w:bidi="ar-SA"/>
              </w:rPr>
            </w:pPr>
            <w:r>
              <w:rPr>
                <w:rFonts w:hint="eastAsia" w:ascii="黑体" w:hAnsi="黑体" w:eastAsia="黑体" w:cs="黑体"/>
                <w:i w:val="0"/>
                <w:iCs w:val="0"/>
                <w:color w:val="000000"/>
                <w:kern w:val="0"/>
                <w:sz w:val="24"/>
                <w:szCs w:val="24"/>
                <w:u w:val="none"/>
                <w:lang w:val="en-US" w:eastAsia="zh-CN" w:bidi="ar"/>
              </w:rPr>
              <w:drawing>
                <wp:inline distT="0" distB="0" distL="114300" distR="114300">
                  <wp:extent cx="1352550" cy="952500"/>
                  <wp:effectExtent l="0" t="0" r="0" b="0"/>
                  <wp:docPr id="2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56"/>
                          <pic:cNvPicPr>
                            <a:picLocks noChangeAspect="1"/>
                          </pic:cNvPicPr>
                        </pic:nvPicPr>
                        <pic:blipFill>
                          <a:blip r:embed="rId26"/>
                          <a:stretch>
                            <a:fillRect/>
                          </a:stretch>
                        </pic:blipFill>
                        <pic:spPr>
                          <a:xfrm>
                            <a:off x="0" y="0"/>
                            <a:ext cx="1352550" cy="9525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bCs/>
                <w:kern w:val="0"/>
                <w:sz w:val="24"/>
                <w:szCs w:val="24"/>
                <w:lang w:val="en-US" w:eastAsia="zh-CN" w:bidi="ar-SA"/>
              </w:rPr>
              <w:t>40元/盒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22</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福多牌提拉米苏味蛋糕</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2"/>
                <w:sz w:val="24"/>
                <w:szCs w:val="24"/>
                <w:u w:val="none"/>
                <w:lang w:val="en-US" w:eastAsia="zh-CN" w:bidi="ar-SA"/>
              </w:rPr>
            </w:pPr>
            <w:r>
              <w:rPr>
                <w:rFonts w:hint="eastAsia" w:ascii="黑体" w:hAnsi="黑体" w:eastAsia="黑体" w:cs="黑体"/>
                <w:i w:val="0"/>
                <w:iCs w:val="0"/>
                <w:color w:val="000000"/>
                <w:kern w:val="0"/>
                <w:sz w:val="24"/>
                <w:szCs w:val="24"/>
                <w:u w:val="none"/>
                <w:lang w:val="en-US" w:eastAsia="zh-CN" w:bidi="ar"/>
              </w:rPr>
              <w:drawing>
                <wp:inline distT="0" distB="0" distL="114300" distR="114300">
                  <wp:extent cx="1323975" cy="838200"/>
                  <wp:effectExtent l="0" t="0" r="9525" b="0"/>
                  <wp:docPr id="3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IMG_256"/>
                          <pic:cNvPicPr>
                            <a:picLocks noChangeAspect="1"/>
                          </pic:cNvPicPr>
                        </pic:nvPicPr>
                        <pic:blipFill>
                          <a:blip r:embed="rId27"/>
                          <a:stretch>
                            <a:fillRect/>
                          </a:stretch>
                        </pic:blipFill>
                        <pic:spPr>
                          <a:xfrm>
                            <a:off x="0" y="0"/>
                            <a:ext cx="1323975" cy="8382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bCs/>
                <w:kern w:val="0"/>
                <w:sz w:val="24"/>
                <w:szCs w:val="24"/>
                <w:lang w:val="en-US" w:eastAsia="zh-CN" w:bidi="ar-SA"/>
              </w:rPr>
              <w:t>40元/盒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23</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心相印云感柔肤纸面巾(家庭装)18包</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647190" cy="866775"/>
                  <wp:effectExtent l="0" t="0" r="10160" b="952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8"/>
                          <a:stretch>
                            <a:fillRect/>
                          </a:stretch>
                        </pic:blipFill>
                        <pic:spPr>
                          <a:xfrm>
                            <a:off x="0" y="0"/>
                            <a:ext cx="1647190" cy="86677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60元/盒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24</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珍爱绿茶祛油洁面湿巾80抽</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drawing>
                <wp:inline distT="0" distB="0" distL="114300" distR="114300">
                  <wp:extent cx="1304290" cy="876300"/>
                  <wp:effectExtent l="0" t="0" r="10160" b="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9"/>
                          <a:stretch>
                            <a:fillRect/>
                          </a:stretch>
                        </pic:blipFill>
                        <pic:spPr>
                          <a:xfrm>
                            <a:off x="0" y="0"/>
                            <a:ext cx="1304290" cy="8763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pPr>
            <w:r>
              <w:rPr>
                <w:rFonts w:hint="eastAsia" w:ascii="黑体" w:hAnsi="黑体" w:eastAsia="黑体" w:cs="黑体"/>
                <w:bCs/>
                <w:kern w:val="0"/>
                <w:sz w:val="24"/>
                <w:szCs w:val="24"/>
                <w:lang w:val="en-US" w:eastAsia="zh-CN" w:bidi="ar-SA"/>
              </w:rPr>
              <w:t>20元/盒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25</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美丽雅加厚型鞋套100只</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81175" cy="981075"/>
                  <wp:effectExtent l="0" t="0" r="9525" b="9525"/>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30"/>
                          <a:stretch>
                            <a:fillRect/>
                          </a:stretch>
                        </pic:blipFill>
                        <pic:spPr>
                          <a:xfrm>
                            <a:off x="0" y="0"/>
                            <a:ext cx="1781175" cy="98107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26</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美丽雅特惠装纸杯</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790065" cy="952500"/>
                  <wp:effectExtent l="0" t="0" r="635"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1"/>
                          <a:stretch>
                            <a:fillRect/>
                          </a:stretch>
                        </pic:blipFill>
                        <pic:spPr>
                          <a:xfrm>
                            <a:off x="0" y="0"/>
                            <a:ext cx="1790065" cy="9525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26元/盒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27</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美丽雅闪电胶棉地拖</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00225" cy="948690"/>
                  <wp:effectExtent l="0" t="0" r="9525" b="381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2"/>
                          <a:stretch>
                            <a:fillRect/>
                          </a:stretch>
                        </pic:blipFill>
                        <pic:spPr>
                          <a:xfrm>
                            <a:off x="0" y="0"/>
                            <a:ext cx="1800225" cy="94869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100元/把</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28</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家欣组合庭扫JX-6773</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48485" cy="989965"/>
                  <wp:effectExtent l="0" t="0" r="18415" b="635"/>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33"/>
                          <a:stretch>
                            <a:fillRect/>
                          </a:stretch>
                        </pic:blipFill>
                        <pic:spPr>
                          <a:xfrm>
                            <a:off x="0" y="0"/>
                            <a:ext cx="1848485" cy="98996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50元/套</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29</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鑫峰背心型垃圾袋30个*3卷</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45310" cy="1045845"/>
                  <wp:effectExtent l="0" t="0" r="2540" b="1905"/>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4"/>
                          <a:stretch>
                            <a:fillRect/>
                          </a:stretch>
                        </pic:blipFill>
                        <pic:spPr>
                          <a:xfrm>
                            <a:off x="0" y="0"/>
                            <a:ext cx="1845310" cy="104584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25元/盒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30</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茶花CH-B套袋纸篓(Φ24CM)</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38325" cy="970915"/>
                  <wp:effectExtent l="0" t="0" r="9525" b="63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5"/>
                          <a:stretch>
                            <a:fillRect/>
                          </a:stretch>
                        </pic:blipFill>
                        <pic:spPr>
                          <a:xfrm>
                            <a:off x="0" y="0"/>
                            <a:ext cx="1838325" cy="97091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25元/个</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野藤特优枸杞</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66265" cy="933450"/>
                  <wp:effectExtent l="0" t="0" r="635" b="0"/>
                  <wp:docPr id="36" name="图片 31" descr="afe697e05f2c1f520aa3902ef662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afe697e05f2c1f520aa3902ef662e3b.jpg"/>
                          <pic:cNvPicPr>
                            <a:picLocks noChangeAspect="1"/>
                          </pic:cNvPicPr>
                        </pic:nvPicPr>
                        <pic:blipFill>
                          <a:blip r:embed="rId36"/>
                          <a:stretch>
                            <a:fillRect/>
                          </a:stretch>
                        </pic:blipFill>
                        <pic:spPr>
                          <a:xfrm>
                            <a:off x="0" y="0"/>
                            <a:ext cx="1866265" cy="93345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80元/盒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32</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佰花汇柠檬片50g</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828800" cy="956945"/>
                  <wp:effectExtent l="0" t="0" r="0" b="14605"/>
                  <wp:docPr id="19" name="图片 32" descr="微信图片_202206121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微信图片_20220612194447"/>
                          <pic:cNvPicPr>
                            <a:picLocks noChangeAspect="1"/>
                          </pic:cNvPicPr>
                        </pic:nvPicPr>
                        <pic:blipFill>
                          <a:blip r:embed="rId37"/>
                          <a:stretch>
                            <a:fillRect/>
                          </a:stretch>
                        </pic:blipFill>
                        <pic:spPr>
                          <a:xfrm>
                            <a:off x="0" y="0"/>
                            <a:ext cx="1828800" cy="95694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20元/包</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33</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爽心枸杞决明子茶168g</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1315085" cy="661035"/>
                  <wp:effectExtent l="0" t="0" r="18415" b="5715"/>
                  <wp:docPr id="22" name="图片 33" descr="微信图片_2022061219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微信图片_20220612195334"/>
                          <pic:cNvPicPr>
                            <a:picLocks noChangeAspect="1"/>
                          </pic:cNvPicPr>
                        </pic:nvPicPr>
                        <pic:blipFill>
                          <a:blip r:embed="rId38"/>
                          <a:stretch>
                            <a:fillRect/>
                          </a:stretch>
                        </pic:blipFill>
                        <pic:spPr>
                          <a:xfrm>
                            <a:off x="0" y="0"/>
                            <a:ext cx="1315085" cy="661035"/>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40元/盒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34</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爽心胎菊</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drawing>
                <wp:inline distT="0" distB="0" distL="114300" distR="114300">
                  <wp:extent cx="901700" cy="1776730"/>
                  <wp:effectExtent l="0" t="0" r="13970" b="12700"/>
                  <wp:docPr id="25" name="图片 34" descr="微信图片_2022061219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微信图片_20220612194430"/>
                          <pic:cNvPicPr>
                            <a:picLocks noChangeAspect="1"/>
                          </pic:cNvPicPr>
                        </pic:nvPicPr>
                        <pic:blipFill>
                          <a:blip r:embed="rId39"/>
                          <a:stretch>
                            <a:fillRect/>
                          </a:stretch>
                        </pic:blipFill>
                        <pic:spPr>
                          <a:xfrm rot="5400000">
                            <a:off x="0" y="0"/>
                            <a:ext cx="901700" cy="177673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40元/盒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35</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bCs/>
                <w:kern w:val="0"/>
                <w:sz w:val="24"/>
                <w:szCs w:val="24"/>
                <w:lang w:val="en-US" w:eastAsia="zh-CN" w:bidi="ar-SA"/>
              </w:rPr>
            </w:pPr>
            <w:r>
              <w:rPr>
                <w:rFonts w:hint="eastAsia" w:ascii="黑体" w:hAnsi="黑体" w:eastAsia="黑体" w:cs="黑体"/>
                <w:bCs/>
                <w:kern w:val="0"/>
                <w:sz w:val="24"/>
                <w:szCs w:val="24"/>
                <w:lang w:val="en-US" w:eastAsia="zh-CN" w:bidi="ar-SA"/>
              </w:rPr>
              <w:t>每日坚果</w:t>
            </w:r>
          </w:p>
        </w:tc>
        <w:tc>
          <w:tcPr>
            <w:tcW w:w="3636"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2"/>
                <w:sz w:val="24"/>
                <w:szCs w:val="24"/>
                <w:u w:val="none"/>
                <w:lang w:val="en-US" w:eastAsia="zh-CN" w:bidi="ar-SA"/>
              </w:rPr>
            </w:pPr>
            <w:r>
              <w:rPr>
                <w:rFonts w:hint="eastAsia" w:ascii="黑体" w:hAnsi="黑体" w:eastAsia="黑体" w:cs="黑体"/>
                <w:i w:val="0"/>
                <w:iCs w:val="0"/>
                <w:color w:val="000000"/>
                <w:kern w:val="0"/>
                <w:sz w:val="24"/>
                <w:szCs w:val="24"/>
                <w:u w:val="none"/>
                <w:lang w:val="en-US" w:eastAsia="zh-CN" w:bidi="ar"/>
              </w:rPr>
              <w:drawing>
                <wp:inline distT="0" distB="0" distL="114300" distR="114300">
                  <wp:extent cx="704850" cy="895350"/>
                  <wp:effectExtent l="0" t="0" r="0" b="0"/>
                  <wp:docPr id="27"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IMG_256"/>
                          <pic:cNvPicPr>
                            <a:picLocks noChangeAspect="1"/>
                          </pic:cNvPicPr>
                        </pic:nvPicPr>
                        <pic:blipFill>
                          <a:blip r:embed="rId40"/>
                          <a:stretch>
                            <a:fillRect/>
                          </a:stretch>
                        </pic:blipFill>
                        <pic:spPr>
                          <a:xfrm>
                            <a:off x="0" y="0"/>
                            <a:ext cx="704850" cy="89535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4"/>
                <w:szCs w:val="24"/>
                <w:u w:val="none"/>
                <w:lang w:val="en-US" w:eastAsia="zh-CN" w:bidi="ar"/>
              </w:rPr>
            </w:pPr>
            <w:r>
              <w:rPr>
                <w:rFonts w:hint="eastAsia" w:ascii="黑体" w:hAnsi="黑体" w:eastAsia="黑体" w:cs="黑体"/>
                <w:bCs/>
                <w:kern w:val="0"/>
                <w:sz w:val="24"/>
                <w:szCs w:val="24"/>
                <w:lang w:val="en-US" w:eastAsia="zh-CN" w:bidi="ar-SA"/>
              </w:rPr>
              <w:t>130元/盒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36</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蒙牛特仑苏有机纯牛奶</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sz w:val="24"/>
                <w:szCs w:val="24"/>
              </w:rPr>
              <w:drawing>
                <wp:inline distT="0" distB="0" distL="114300" distR="114300">
                  <wp:extent cx="1537970" cy="781050"/>
                  <wp:effectExtent l="0" t="0" r="5080" b="0"/>
                  <wp:docPr id="37" name="图片 36" descr="微信图片_20220614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微信图片_20220614112124.jpg"/>
                          <pic:cNvPicPr>
                            <a:picLocks noChangeAspect="1"/>
                          </pic:cNvPicPr>
                        </pic:nvPicPr>
                        <pic:blipFill>
                          <a:blip r:embed="rId41"/>
                          <a:stretch>
                            <a:fillRect/>
                          </a:stretch>
                        </pic:blipFill>
                        <pic:spPr>
                          <a:xfrm>
                            <a:off x="0" y="0"/>
                            <a:ext cx="1537970" cy="78105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sz w:val="24"/>
                <w:szCs w:val="24"/>
              </w:rPr>
            </w:pPr>
            <w:r>
              <w:rPr>
                <w:rFonts w:hint="eastAsia" w:ascii="黑体" w:hAnsi="黑体" w:eastAsia="黑体" w:cs="黑体"/>
                <w:bCs/>
                <w:kern w:val="0"/>
                <w:sz w:val="24"/>
                <w:szCs w:val="24"/>
                <w:lang w:val="en-US" w:eastAsia="zh-CN" w:bidi="ar-SA"/>
              </w:rPr>
              <w:t>90元/盒</w:t>
            </w:r>
          </w:p>
        </w:tc>
      </w:tr>
      <w:tr>
        <w:tblPrEx>
          <w:tblCellMar>
            <w:top w:w="0" w:type="dxa"/>
            <w:left w:w="108" w:type="dxa"/>
            <w:bottom w:w="0" w:type="dxa"/>
            <w:right w:w="108" w:type="dxa"/>
          </w:tblCellMar>
        </w:tblPrEx>
        <w:trPr>
          <w:trHeight w:val="300" w:hRule="atLeast"/>
          <w:jc w:val="center"/>
        </w:trPr>
        <w:tc>
          <w:tcPr>
            <w:tcW w:w="866"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37</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伊利金典有机A2β-酪蛋白纯牛奶</w:t>
            </w:r>
          </w:p>
        </w:tc>
        <w:tc>
          <w:tcPr>
            <w:tcW w:w="3636"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sz w:val="24"/>
                <w:szCs w:val="24"/>
              </w:rPr>
              <w:drawing>
                <wp:inline distT="0" distB="0" distL="114300" distR="114300">
                  <wp:extent cx="1554480" cy="762000"/>
                  <wp:effectExtent l="0" t="0" r="7620" b="0"/>
                  <wp:docPr id="17" name="图片 37" descr="微信图片_202206141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微信图片_20220614112133.jpg"/>
                          <pic:cNvPicPr>
                            <a:picLocks noChangeAspect="1"/>
                          </pic:cNvPicPr>
                        </pic:nvPicPr>
                        <pic:blipFill>
                          <a:blip r:embed="rId42"/>
                          <a:stretch>
                            <a:fillRect/>
                          </a:stretch>
                        </pic:blipFill>
                        <pic:spPr>
                          <a:xfrm>
                            <a:off x="0" y="0"/>
                            <a:ext cx="1554480" cy="762000"/>
                          </a:xfrm>
                          <a:prstGeom prst="rect">
                            <a:avLst/>
                          </a:prstGeom>
                          <a:noFill/>
                          <a:ln>
                            <a:noFill/>
                          </a:ln>
                        </pic:spPr>
                      </pic:pic>
                    </a:graphicData>
                  </a:graphic>
                </wp:inline>
              </w:drawing>
            </w:r>
          </w:p>
        </w:tc>
        <w:tc>
          <w:tcPr>
            <w:tcW w:w="2035" w:type="dxa"/>
            <w:tcBorders>
              <w:top w:val="single" w:color="auto" w:sz="4" w:space="0"/>
              <w:left w:val="nil"/>
              <w:bottom w:val="single" w:color="000000" w:sz="8" w:space="0"/>
              <w:right w:val="single" w:color="000000" w:sz="8" w:space="0"/>
            </w:tcBorders>
            <w:noWrap w:val="0"/>
            <w:vAlign w:val="center"/>
          </w:tcPr>
          <w:p>
            <w:pPr>
              <w:widowControl/>
              <w:jc w:val="center"/>
              <w:rPr>
                <w:rFonts w:hint="eastAsia" w:ascii="黑体" w:hAnsi="黑体" w:eastAsia="黑体" w:cs="黑体"/>
                <w:sz w:val="24"/>
                <w:szCs w:val="24"/>
              </w:rPr>
            </w:pPr>
            <w:r>
              <w:rPr>
                <w:rFonts w:hint="eastAsia" w:ascii="黑体" w:hAnsi="黑体" w:eastAsia="黑体" w:cs="黑体"/>
                <w:bCs/>
                <w:kern w:val="0"/>
                <w:sz w:val="24"/>
                <w:szCs w:val="24"/>
                <w:lang w:val="en-US" w:eastAsia="zh-CN" w:bidi="ar-SA"/>
              </w:rPr>
              <w:t>90元/盒</w:t>
            </w:r>
          </w:p>
        </w:tc>
      </w:tr>
    </w:tbl>
    <w:p>
      <w:pPr>
        <w:widowControl w:val="0"/>
        <w:shd w:val="clear" w:color="auto" w:fill="FFFFFF"/>
        <w:spacing w:line="360" w:lineRule="auto"/>
        <w:jc w:val="center"/>
        <w:rPr>
          <w:rFonts w:hint="eastAsia" w:ascii="Times New Roman" w:hAnsi="Times New Roman" w:eastAsia="方正小标宋_GBK" w:cs="Times New Roman"/>
          <w:bCs/>
          <w:kern w:val="0"/>
          <w:sz w:val="36"/>
          <w:szCs w:val="36"/>
          <w:lang w:val="en-US" w:eastAsia="zh-CN" w:bidi="ar-SA"/>
        </w:rPr>
      </w:pPr>
    </w:p>
    <w:p>
      <w:pPr>
        <w:shd w:val="clear" w:color="auto" w:fill="FFFFFF"/>
        <w:spacing w:line="360" w:lineRule="auto"/>
        <w:jc w:val="center"/>
        <w:rPr>
          <w:rFonts w:hint="eastAsia" w:ascii="Times New Roman" w:hAnsi="Times New Roman" w:eastAsia="方正小标宋_GBK"/>
          <w:bCs/>
          <w:kern w:val="0"/>
          <w:sz w:val="36"/>
          <w:szCs w:val="36"/>
          <w:lang w:eastAsia="zh-CN"/>
        </w:rPr>
        <w:sectPr>
          <w:pgSz w:w="11906" w:h="16838"/>
          <w:pgMar w:top="1985" w:right="1446" w:bottom="1644" w:left="1446" w:header="851" w:footer="1247" w:gutter="0"/>
          <w:pgNumType w:fmt="numberInDash"/>
          <w:cols w:space="720" w:num="1"/>
          <w:docGrid w:linePitch="312" w:charSpace="0"/>
        </w:sectPr>
      </w:pPr>
    </w:p>
    <w:p>
      <w:pPr>
        <w:widowControl/>
        <w:snapToGrid w:val="0"/>
        <w:spacing w:line="460" w:lineRule="exact"/>
        <w:jc w:val="left"/>
        <w:rPr>
          <w:rFonts w:ascii="黑体" w:hAnsi="黑体" w:eastAsia="黑体" w:cs="宋体"/>
          <w:bCs/>
          <w:kern w:val="0"/>
          <w:sz w:val="28"/>
          <w:szCs w:val="28"/>
        </w:rPr>
      </w:pPr>
      <w:r>
        <w:rPr>
          <w:rFonts w:hint="eastAsia" w:ascii="黑体" w:hAnsi="黑体" w:eastAsia="黑体" w:cs="宋体"/>
          <w:bCs/>
          <w:kern w:val="0"/>
          <w:sz w:val="28"/>
          <w:szCs w:val="28"/>
        </w:rPr>
        <w:t>附件三</w:t>
      </w:r>
    </w:p>
    <w:p>
      <w:pPr>
        <w:widowControl/>
        <w:snapToGrid w:val="0"/>
        <w:spacing w:line="460" w:lineRule="exact"/>
        <w:jc w:val="center"/>
        <w:rPr>
          <w:rFonts w:ascii="黑体" w:hAnsi="黑体" w:eastAsia="黑体" w:cs="宋体"/>
          <w:bCs/>
          <w:kern w:val="0"/>
          <w:sz w:val="28"/>
          <w:szCs w:val="28"/>
        </w:rPr>
      </w:pPr>
    </w:p>
    <w:p>
      <w:pPr>
        <w:widowControl/>
        <w:snapToGrid w:val="0"/>
        <w:spacing w:line="460" w:lineRule="exact"/>
        <w:jc w:val="center"/>
        <w:rPr>
          <w:rFonts w:ascii="方正小标宋_GBK" w:hAnsi="黑体" w:eastAsia="方正小标宋_GBK" w:cs="宋体"/>
          <w:bCs/>
          <w:kern w:val="0"/>
          <w:sz w:val="44"/>
          <w:szCs w:val="44"/>
        </w:rPr>
      </w:pPr>
      <w:r>
        <w:rPr>
          <w:rFonts w:hint="eastAsia" w:ascii="方正小标宋_GBK" w:hAnsi="黑体" w:eastAsia="方正小标宋_GBK" w:cs="宋体"/>
          <w:bCs/>
          <w:kern w:val="0"/>
          <w:sz w:val="44"/>
          <w:szCs w:val="44"/>
        </w:rPr>
        <w:t>投标承诺书</w:t>
      </w:r>
    </w:p>
    <w:p>
      <w:pPr>
        <w:widowControl/>
        <w:snapToGrid w:val="0"/>
        <w:spacing w:line="460" w:lineRule="exact"/>
        <w:jc w:val="center"/>
        <w:rPr>
          <w:rFonts w:ascii="方正小标宋_GBK" w:hAnsi="黑体" w:eastAsia="方正小标宋_GBK" w:cs="宋体"/>
          <w:bCs/>
          <w:kern w:val="0"/>
          <w:sz w:val="44"/>
          <w:szCs w:val="44"/>
        </w:rPr>
      </w:pP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本单位____________________承诺严格落实重庆市政府相关工作部署，遵守《中华人民共和国传染病防治法》及《关于进一步加强重庆主城九区新型冠状病毒感染的肺炎疫情防控工作的紧急通知》相关要求。本单位于</w:t>
      </w:r>
      <w:r>
        <w:rPr>
          <w:rFonts w:hint="eastAsia" w:ascii="仿宋" w:hAnsi="仿宋" w:eastAsia="仿宋" w:cs="仿宋"/>
          <w:kern w:val="0"/>
          <w:sz w:val="28"/>
          <w:szCs w:val="28"/>
          <w:u w:val="single"/>
        </w:rPr>
        <w:t xml:space="preserve"> </w:t>
      </w:r>
      <w:r>
        <w:rPr>
          <w:rFonts w:hint="eastAsia" w:ascii="宋体" w:hAnsi="宋体" w:eastAsia="宋体" w:cs="宋体"/>
          <w:kern w:val="0"/>
          <w:sz w:val="28"/>
          <w:szCs w:val="28"/>
          <w:u w:val="single"/>
        </w:rPr>
        <w:t>  </w:t>
      </w:r>
      <w:r>
        <w:rPr>
          <w:rFonts w:hint="eastAsia" w:ascii="仿宋" w:hAnsi="仿宋" w:eastAsia="仿宋" w:cs="仿宋"/>
          <w:kern w:val="0"/>
          <w:sz w:val="28"/>
          <w:szCs w:val="28"/>
        </w:rPr>
        <w:t>年</w:t>
      </w:r>
      <w:r>
        <w:rPr>
          <w:rFonts w:hint="eastAsia" w:ascii="仿宋" w:hAnsi="仿宋" w:eastAsia="仿宋" w:cs="仿宋"/>
          <w:kern w:val="0"/>
          <w:sz w:val="28"/>
          <w:szCs w:val="28"/>
          <w:u w:val="single"/>
        </w:rPr>
        <w:t xml:space="preserve"> </w:t>
      </w:r>
      <w:r>
        <w:rPr>
          <w:rFonts w:hint="eastAsia" w:ascii="宋体" w:hAnsi="宋体" w:eastAsia="宋体" w:cs="宋体"/>
          <w:kern w:val="0"/>
          <w:sz w:val="28"/>
          <w:szCs w:val="28"/>
          <w:u w:val="single"/>
        </w:rPr>
        <w:t>  </w:t>
      </w:r>
      <w:r>
        <w:rPr>
          <w:rFonts w:hint="eastAsia" w:ascii="仿宋" w:hAnsi="仿宋" w:eastAsia="仿宋" w:cs="仿宋"/>
          <w:kern w:val="0"/>
          <w:sz w:val="28"/>
          <w:szCs w:val="28"/>
        </w:rPr>
        <w:t>月</w:t>
      </w:r>
      <w:r>
        <w:rPr>
          <w:rFonts w:hint="eastAsia" w:ascii="仿宋" w:hAnsi="仿宋" w:eastAsia="仿宋" w:cs="仿宋"/>
          <w:kern w:val="0"/>
          <w:sz w:val="28"/>
          <w:szCs w:val="28"/>
          <w:u w:val="single"/>
        </w:rPr>
        <w:t xml:space="preserve"> </w:t>
      </w:r>
      <w:r>
        <w:rPr>
          <w:rFonts w:hint="eastAsia" w:ascii="宋体" w:hAnsi="宋体" w:eastAsia="宋体" w:cs="宋体"/>
          <w:kern w:val="0"/>
          <w:sz w:val="28"/>
          <w:szCs w:val="28"/>
          <w:u w:val="single"/>
        </w:rPr>
        <w:t>  </w:t>
      </w:r>
      <w:r>
        <w:rPr>
          <w:rFonts w:hint="eastAsia" w:ascii="仿宋" w:hAnsi="仿宋" w:eastAsia="仿宋" w:cs="仿宋"/>
          <w:kern w:val="0"/>
          <w:sz w:val="28"/>
          <w:szCs w:val="28"/>
        </w:rPr>
        <w:t>日参加_________________ 项目的开标活动。本单位承诺在开标过程中做到以下几点：</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1．参与投标人员积极配合交易场所工作人员进行体温检测和人员信息登记。不符合防控管理要求的人员，不进入开标场所。</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2．参加投标人员自觉做好个人防护，全程佩戴口罩，听从交易场所工作人员的引导。</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3．本单位所派投标人员</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（姓名），</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（身份证号码），</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（联系电话），在</w:t>
      </w:r>
      <w:r>
        <w:rPr>
          <w:rFonts w:hint="eastAsia" w:ascii="宋体" w:hAnsi="宋体" w:eastAsia="宋体" w:cs="宋体"/>
          <w:kern w:val="0"/>
          <w:sz w:val="28"/>
          <w:szCs w:val="28"/>
          <w:u w:val="single"/>
        </w:rPr>
        <w:t>        </w:t>
      </w:r>
      <w:r>
        <w:rPr>
          <w:rFonts w:hint="eastAsia" w:ascii="仿宋" w:hAnsi="仿宋" w:eastAsia="仿宋" w:cs="仿宋"/>
          <w:kern w:val="0"/>
          <w:sz w:val="28"/>
          <w:szCs w:val="28"/>
        </w:rPr>
        <w:t>（省、市）居住，非中高风险地区返渝人员，非与疾控中心确诊者有密切接触人员，非重庆本地居民有可疑症状人员，目前身体状况良好。</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4．本单位保证做好投标前期的各项准备工作，提前到达开标区域，避免因工作疏忽导致时间拖延，造成人员聚集。</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5．开标活动结束后，本单位人员迅速离场，不逗留。</w:t>
      </w:r>
    </w:p>
    <w:p>
      <w:pPr>
        <w:snapToGrid w:val="0"/>
        <w:spacing w:line="4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6.</w:t>
      </w:r>
      <w:r>
        <w:rPr>
          <w:rFonts w:hint="eastAsia" w:ascii="仿宋" w:hAnsi="仿宋" w:eastAsia="仿宋" w:cs="仿宋"/>
          <w:sz w:val="28"/>
          <w:szCs w:val="28"/>
        </w:rPr>
        <w:t xml:space="preserve"> 如果所派人员出现疫情防控要求需留观、隔离的，由投标人自行负责，视为放弃派员参加</w:t>
      </w:r>
      <w:r>
        <w:rPr>
          <w:rFonts w:hint="eastAsia" w:ascii="仿宋" w:hAnsi="仿宋" w:eastAsia="仿宋" w:cs="仿宋"/>
          <w:kern w:val="0"/>
          <w:sz w:val="28"/>
          <w:szCs w:val="28"/>
        </w:rPr>
        <w:t>。</w:t>
      </w:r>
    </w:p>
    <w:p>
      <w:pPr>
        <w:snapToGrid w:val="0"/>
        <w:spacing w:line="460" w:lineRule="exact"/>
        <w:ind w:firstLine="592" w:firstLineChars="200"/>
        <w:rPr>
          <w:rFonts w:ascii="仿宋" w:hAnsi="仿宋" w:eastAsia="仿宋" w:cs="仿宋"/>
          <w:kern w:val="0"/>
          <w:sz w:val="28"/>
          <w:szCs w:val="28"/>
        </w:rPr>
      </w:pPr>
      <w:r>
        <w:rPr>
          <w:rFonts w:hint="eastAsia" w:ascii="仿宋" w:hAnsi="仿宋" w:eastAsia="仿宋" w:cs="仿宋"/>
          <w:spacing w:val="8"/>
          <w:sz w:val="28"/>
          <w:szCs w:val="28"/>
        </w:rPr>
        <w:t>7.我已经了解《中华人民共和国传染病防治法》《中华人民共和国刑法》等法律法规要求个人须承担的义务和责任。我承诺不瞒报、不谎报实际情况，必要时按照规定进行医学治疗和隔离观察，做好个人防护和卫生，不影响到旁人。如有违反，我自愿承担法律责任，接受学校相关处罚。</w:t>
      </w:r>
    </w:p>
    <w:p>
      <w:pPr>
        <w:snapToGrid w:val="0"/>
        <w:spacing w:line="460" w:lineRule="exact"/>
        <w:ind w:firstLine="5320" w:firstLineChars="1900"/>
        <w:rPr>
          <w:rFonts w:ascii="仿宋" w:hAnsi="仿宋" w:eastAsia="仿宋" w:cs="仿宋"/>
          <w:kern w:val="0"/>
          <w:sz w:val="28"/>
          <w:szCs w:val="28"/>
        </w:rPr>
      </w:pPr>
      <w:r>
        <w:rPr>
          <w:rFonts w:hint="eastAsia" w:ascii="仿宋" w:hAnsi="仿宋" w:eastAsia="仿宋" w:cs="仿宋"/>
          <w:kern w:val="0"/>
          <w:sz w:val="28"/>
          <w:szCs w:val="28"/>
        </w:rPr>
        <w:t>承诺人（公章）：</w:t>
      </w:r>
      <w:r>
        <w:rPr>
          <w:rFonts w:hint="eastAsia" w:ascii="仿宋" w:hAnsi="仿宋" w:eastAsia="仿宋" w:cs="仿宋"/>
          <w:kern w:val="0"/>
          <w:sz w:val="28"/>
          <w:szCs w:val="28"/>
        </w:rPr>
        <w:br w:type="textWrapping"/>
      </w:r>
      <w:r>
        <w:rPr>
          <w:rFonts w:hint="eastAsia" w:ascii="宋体" w:hAnsi="宋体" w:eastAsia="宋体" w:cs="宋体"/>
          <w:kern w:val="0"/>
          <w:sz w:val="28"/>
          <w:szCs w:val="28"/>
        </w:rPr>
        <w:t> </w:t>
      </w:r>
      <w:r>
        <w:rPr>
          <w:rFonts w:hint="eastAsia" w:ascii="仿宋" w:hAnsi="仿宋" w:eastAsia="仿宋" w:cs="仿宋"/>
          <w:kern w:val="0"/>
          <w:sz w:val="28"/>
          <w:szCs w:val="28"/>
        </w:rPr>
        <w:t xml:space="preserve">                                     </w:t>
      </w:r>
      <w:r>
        <w:rPr>
          <w:rFonts w:hint="eastAsia" w:ascii="宋体" w:hAnsi="宋体" w:eastAsia="宋体" w:cs="宋体"/>
          <w:kern w:val="0"/>
          <w:sz w:val="28"/>
          <w:szCs w:val="28"/>
        </w:rPr>
        <w:t> </w:t>
      </w:r>
      <w:r>
        <w:rPr>
          <w:rFonts w:hint="eastAsia" w:ascii="仿宋" w:hAnsi="仿宋" w:eastAsia="仿宋" w:cs="仿宋"/>
          <w:kern w:val="0"/>
          <w:sz w:val="28"/>
          <w:szCs w:val="28"/>
        </w:rPr>
        <w:t xml:space="preserve">年 </w:t>
      </w:r>
      <w:r>
        <w:rPr>
          <w:rFonts w:hint="eastAsia" w:ascii="宋体" w:hAnsi="宋体" w:eastAsia="宋体" w:cs="宋体"/>
          <w:kern w:val="0"/>
          <w:sz w:val="28"/>
          <w:szCs w:val="28"/>
        </w:rPr>
        <w:t>  </w:t>
      </w:r>
      <w:r>
        <w:rPr>
          <w:rFonts w:hint="eastAsia" w:ascii="仿宋" w:hAnsi="仿宋" w:eastAsia="仿宋" w:cs="仿宋"/>
          <w:kern w:val="0"/>
          <w:sz w:val="28"/>
          <w:szCs w:val="28"/>
        </w:rPr>
        <w:t xml:space="preserve">月 </w:t>
      </w:r>
      <w:r>
        <w:rPr>
          <w:rFonts w:hint="eastAsia" w:ascii="宋体" w:hAnsi="宋体" w:eastAsia="宋体" w:cs="宋体"/>
          <w:kern w:val="0"/>
          <w:sz w:val="28"/>
          <w:szCs w:val="28"/>
        </w:rPr>
        <w:t>  </w:t>
      </w:r>
      <w:r>
        <w:rPr>
          <w:rFonts w:hint="eastAsia" w:ascii="仿宋" w:hAnsi="仿宋" w:eastAsia="仿宋" w:cs="仿宋"/>
          <w:kern w:val="0"/>
          <w:sz w:val="28"/>
          <w:szCs w:val="28"/>
        </w:rPr>
        <w:t>日</w:t>
      </w:r>
    </w:p>
    <w:p>
      <w:pPr>
        <w:snapToGrid w:val="0"/>
        <w:spacing w:line="460" w:lineRule="exact"/>
        <w:ind w:firstLine="5320" w:firstLineChars="1900"/>
        <w:rPr>
          <w:rFonts w:ascii="仿宋" w:hAnsi="仿宋" w:eastAsia="仿宋" w:cs="仿宋"/>
          <w:kern w:val="0"/>
          <w:sz w:val="28"/>
          <w:szCs w:val="28"/>
        </w:rPr>
      </w:pPr>
    </w:p>
    <w:p>
      <w:pPr>
        <w:widowControl/>
        <w:snapToGrid w:val="0"/>
        <w:spacing w:line="460" w:lineRule="exact"/>
        <w:jc w:val="left"/>
        <w:rPr>
          <w:rFonts w:hint="eastAsia" w:ascii="黑体" w:hAnsi="黑体" w:eastAsia="黑体" w:cs="宋体"/>
          <w:bCs/>
          <w:kern w:val="0"/>
          <w:sz w:val="28"/>
          <w:szCs w:val="28"/>
        </w:rPr>
      </w:pPr>
      <w:r>
        <w:rPr>
          <w:rFonts w:hint="eastAsia" w:ascii="黑体" w:hAnsi="黑体" w:eastAsia="黑体" w:cs="宋体"/>
          <w:bCs/>
          <w:kern w:val="0"/>
          <w:sz w:val="28"/>
          <w:szCs w:val="28"/>
        </w:rPr>
        <w:t>附件四</w:t>
      </w:r>
    </w:p>
    <w:p>
      <w:pPr>
        <w:jc w:val="center"/>
        <w:rPr>
          <w:rFonts w:hint="eastAsia" w:ascii="方正小标宋_GBK" w:hAnsi="仿宋" w:eastAsia="方正小标宋_GBK" w:cs="仿宋"/>
          <w:spacing w:val="8"/>
          <w:sz w:val="28"/>
          <w:szCs w:val="28"/>
        </w:rPr>
      </w:pPr>
      <w:r>
        <w:rPr>
          <w:rFonts w:hint="eastAsia" w:ascii="方正小标宋_GBK" w:hAnsi="仿宋" w:eastAsia="方正小标宋_GBK" w:cs="仿宋"/>
          <w:spacing w:val="8"/>
          <w:sz w:val="28"/>
          <w:szCs w:val="28"/>
        </w:rPr>
        <w:t>校外人员进入校园疫情防控工作要求</w:t>
      </w:r>
    </w:p>
    <w:p>
      <w:pPr>
        <w:rPr>
          <w:rFonts w:hint="eastAsia" w:ascii="仿宋" w:hAnsi="仿宋" w:eastAsia="仿宋" w:cs="仿宋"/>
          <w:spacing w:val="8"/>
          <w:sz w:val="28"/>
          <w:szCs w:val="28"/>
        </w:rPr>
      </w:pPr>
      <w:r>
        <w:rPr>
          <w:rFonts w:hint="eastAsia" w:ascii="仿宋" w:hAnsi="仿宋" w:eastAsia="仿宋" w:cs="仿宋"/>
          <w:spacing w:val="8"/>
          <w:sz w:val="28"/>
          <w:szCs w:val="28"/>
        </w:rPr>
        <w:t>一、进校人员工作要求</w:t>
      </w:r>
    </w:p>
    <w:p>
      <w:pPr>
        <w:ind w:firstLine="592" w:firstLineChars="200"/>
        <w:jc w:val="left"/>
        <w:rPr>
          <w:rFonts w:hint="eastAsia" w:ascii="仿宋" w:hAnsi="仿宋" w:eastAsia="仿宋" w:cs="仿宋"/>
          <w:spacing w:val="8"/>
          <w:sz w:val="28"/>
          <w:szCs w:val="28"/>
        </w:rPr>
      </w:pPr>
      <w:r>
        <w:rPr>
          <w:rFonts w:hint="eastAsia" w:ascii="仿宋" w:hAnsi="仿宋" w:eastAsia="仿宋" w:cs="仿宋"/>
          <w:spacing w:val="8"/>
          <w:sz w:val="28"/>
          <w:szCs w:val="28"/>
        </w:rPr>
        <w:t>1.必须持48小时内</w:t>
      </w:r>
      <w:r>
        <w:rPr>
          <w:rFonts w:ascii="仿宋" w:hAnsi="仿宋" w:eastAsia="仿宋" w:cs="仿宋"/>
          <w:spacing w:val="8"/>
          <w:sz w:val="28"/>
          <w:szCs w:val="28"/>
        </w:rPr>
        <w:t>有效</w:t>
      </w:r>
      <w:r>
        <w:rPr>
          <w:rFonts w:hint="eastAsia" w:ascii="仿宋" w:hAnsi="仿宋" w:eastAsia="仿宋" w:cs="仿宋"/>
          <w:spacing w:val="8"/>
          <w:sz w:val="28"/>
          <w:szCs w:val="28"/>
        </w:rPr>
        <w:t>核酸检测报告；</w:t>
      </w:r>
    </w:p>
    <w:p>
      <w:pPr>
        <w:ind w:firstLine="592" w:firstLineChars="200"/>
        <w:jc w:val="left"/>
        <w:rPr>
          <w:rFonts w:hint="eastAsia" w:ascii="仿宋" w:hAnsi="仿宋" w:eastAsia="仿宋" w:cs="仿宋"/>
          <w:spacing w:val="8"/>
          <w:sz w:val="28"/>
          <w:szCs w:val="28"/>
        </w:rPr>
      </w:pPr>
      <w:r>
        <w:rPr>
          <w:rFonts w:hint="eastAsia" w:ascii="仿宋" w:hAnsi="仿宋" w:eastAsia="仿宋" w:cs="仿宋"/>
          <w:spacing w:val="8"/>
          <w:sz w:val="28"/>
          <w:szCs w:val="28"/>
        </w:rPr>
        <w:t>2.入校</w:t>
      </w:r>
      <w:r>
        <w:rPr>
          <w:rFonts w:ascii="仿宋" w:hAnsi="仿宋" w:eastAsia="仿宋" w:cs="仿宋"/>
          <w:spacing w:val="8"/>
          <w:sz w:val="28"/>
          <w:szCs w:val="28"/>
        </w:rPr>
        <w:t>人员必须</w:t>
      </w:r>
      <w:r>
        <w:rPr>
          <w:rFonts w:hint="eastAsia" w:ascii="仿宋" w:hAnsi="仿宋" w:eastAsia="仿宋" w:cs="仿宋"/>
          <w:spacing w:val="8"/>
          <w:sz w:val="28"/>
          <w:szCs w:val="28"/>
        </w:rPr>
        <w:t>14天未离渝备查；</w:t>
      </w:r>
    </w:p>
    <w:p>
      <w:pPr>
        <w:ind w:firstLine="592" w:firstLineChars="200"/>
        <w:jc w:val="left"/>
        <w:rPr>
          <w:rFonts w:hint="eastAsia" w:ascii="仿宋" w:hAnsi="仿宋" w:eastAsia="仿宋" w:cs="仿宋"/>
          <w:spacing w:val="8"/>
          <w:sz w:val="28"/>
          <w:szCs w:val="28"/>
        </w:rPr>
      </w:pPr>
      <w:r>
        <w:rPr>
          <w:rFonts w:hint="eastAsia" w:ascii="仿宋" w:hAnsi="仿宋" w:eastAsia="仿宋" w:cs="仿宋"/>
          <w:spacing w:val="8"/>
          <w:sz w:val="28"/>
          <w:szCs w:val="28"/>
        </w:rPr>
        <w:t>3. 入校</w:t>
      </w:r>
      <w:r>
        <w:rPr>
          <w:rFonts w:ascii="仿宋" w:hAnsi="仿宋" w:eastAsia="仿宋" w:cs="仿宋"/>
          <w:spacing w:val="8"/>
          <w:sz w:val="28"/>
          <w:szCs w:val="28"/>
        </w:rPr>
        <w:t>人员必须</w:t>
      </w:r>
      <w:r>
        <w:rPr>
          <w:rFonts w:hint="eastAsia" w:ascii="仿宋" w:hAnsi="仿宋" w:eastAsia="仿宋" w:cs="仿宋"/>
          <w:spacing w:val="8"/>
          <w:sz w:val="28"/>
          <w:szCs w:val="28"/>
        </w:rPr>
        <w:t>持健康码、行程码绿码。</w:t>
      </w:r>
    </w:p>
    <w:p>
      <w:pPr>
        <w:ind w:left="592" w:hanging="592" w:hangingChars="200"/>
        <w:rPr>
          <w:rFonts w:hint="eastAsia" w:ascii="仿宋" w:hAnsi="仿宋" w:eastAsia="仿宋" w:cs="仿宋"/>
          <w:spacing w:val="8"/>
          <w:sz w:val="28"/>
          <w:szCs w:val="28"/>
        </w:rPr>
      </w:pPr>
      <w:r>
        <w:rPr>
          <w:rFonts w:hint="eastAsia" w:ascii="仿宋" w:hAnsi="仿宋" w:eastAsia="仿宋" w:cs="仿宋"/>
          <w:spacing w:val="8"/>
          <w:sz w:val="28"/>
          <w:szCs w:val="28"/>
        </w:rPr>
        <w:t>二、校外人员自主预约流程</w:t>
      </w:r>
    </w:p>
    <w:p>
      <w:pPr>
        <w:ind w:firstLine="592" w:firstLineChars="200"/>
        <w:rPr>
          <w:rFonts w:ascii="仿宋" w:hAnsi="仿宋" w:eastAsia="仿宋" w:cs="仿宋"/>
          <w:spacing w:val="8"/>
          <w:sz w:val="28"/>
          <w:szCs w:val="28"/>
        </w:rPr>
      </w:pPr>
      <w:r>
        <w:rPr>
          <w:rFonts w:hint="eastAsia" w:ascii="仿宋" w:hAnsi="仿宋" w:eastAsia="仿宋" w:cs="仿宋"/>
          <w:spacing w:val="8"/>
          <w:sz w:val="28"/>
          <w:szCs w:val="28"/>
        </w:rPr>
        <w:t>第一步：搜索“重庆城市管理职业学院”微信公众号，点击关注，在主页下方“微服务”中“入校预约”处进行预约登记。</w:t>
      </w:r>
      <w:r>
        <w:rPr>
          <w:rFonts w:hint="eastAsia" w:ascii="仿宋" w:hAnsi="仿宋" w:eastAsia="仿宋" w:cs="仿宋"/>
          <w:spacing w:val="8"/>
          <w:sz w:val="28"/>
          <w:szCs w:val="28"/>
        </w:rPr>
        <w:br w:type="textWrapping"/>
      </w:r>
      <w:r>
        <w:rPr>
          <w:rFonts w:hint="eastAsia" w:ascii="仿宋" w:hAnsi="仿宋" w:eastAsia="仿宋" w:cs="仿宋"/>
          <w:spacing w:val="8"/>
          <w:sz w:val="28"/>
          <w:szCs w:val="28"/>
        </w:rPr>
        <w:t xml:space="preserve">   第二步：逐一准确填写登记项目（部分</w:t>
      </w:r>
      <w:r>
        <w:rPr>
          <w:rFonts w:ascii="仿宋" w:hAnsi="仿宋" w:eastAsia="仿宋" w:cs="仿宋"/>
          <w:spacing w:val="8"/>
          <w:sz w:val="28"/>
          <w:szCs w:val="28"/>
        </w:rPr>
        <w:t>重要信息填写提示：</w:t>
      </w:r>
      <w:r>
        <w:rPr>
          <w:rFonts w:hint="eastAsia" w:ascii="仿宋" w:hAnsi="仿宋" w:eastAsia="仿宋" w:cs="仿宋"/>
          <w:spacing w:val="8"/>
          <w:sz w:val="28"/>
          <w:szCs w:val="28"/>
        </w:rPr>
        <w:t>预约</w:t>
      </w:r>
      <w:r>
        <w:rPr>
          <w:rFonts w:ascii="仿宋" w:hAnsi="仿宋" w:eastAsia="仿宋" w:cs="仿宋"/>
          <w:spacing w:val="8"/>
          <w:sz w:val="28"/>
          <w:szCs w:val="28"/>
        </w:rPr>
        <w:t>的员工</w:t>
      </w:r>
      <w:r>
        <w:rPr>
          <w:rFonts w:hint="eastAsia" w:ascii="仿宋" w:hAnsi="仿宋" w:eastAsia="仿宋" w:cs="仿宋"/>
          <w:spacing w:val="8"/>
          <w:sz w:val="28"/>
          <w:szCs w:val="28"/>
        </w:rPr>
        <w:t>填：</w:t>
      </w:r>
      <w:r>
        <w:rPr>
          <w:rFonts w:hint="eastAsia" w:ascii="仿宋" w:hAnsi="仿宋" w:eastAsia="仿宋" w:cs="仿宋"/>
          <w:spacing w:val="8"/>
          <w:sz w:val="28"/>
          <w:szCs w:val="28"/>
          <w:lang w:val="en-US" w:eastAsia="zh-CN"/>
        </w:rPr>
        <w:t xml:space="preserve">李昌骏 </w:t>
      </w:r>
      <w:r>
        <w:rPr>
          <w:rFonts w:hint="eastAsia" w:ascii="仿宋" w:hAnsi="仿宋" w:eastAsia="仿宋" w:cs="仿宋"/>
          <w:spacing w:val="8"/>
          <w:sz w:val="28"/>
          <w:szCs w:val="28"/>
        </w:rPr>
        <w:t>；来访</w:t>
      </w:r>
      <w:r>
        <w:rPr>
          <w:rFonts w:ascii="仿宋" w:hAnsi="仿宋" w:eastAsia="仿宋" w:cs="仿宋"/>
          <w:spacing w:val="8"/>
          <w:sz w:val="28"/>
          <w:szCs w:val="28"/>
        </w:rPr>
        <w:t>事由</w:t>
      </w:r>
      <w:r>
        <w:rPr>
          <w:rFonts w:hint="eastAsia" w:ascii="仿宋" w:hAnsi="仿宋" w:eastAsia="仿宋" w:cs="仿宋"/>
          <w:spacing w:val="8"/>
          <w:sz w:val="28"/>
          <w:szCs w:val="28"/>
        </w:rPr>
        <w:t>填写</w:t>
      </w:r>
      <w:r>
        <w:rPr>
          <w:rFonts w:ascii="仿宋" w:hAnsi="仿宋" w:eastAsia="仿宋" w:cs="仿宋"/>
          <w:spacing w:val="8"/>
          <w:sz w:val="28"/>
          <w:szCs w:val="28"/>
        </w:rPr>
        <w:t>：</w:t>
      </w:r>
      <w:r>
        <w:rPr>
          <w:rFonts w:hint="eastAsia" w:ascii="仿宋" w:hAnsi="仿宋" w:eastAsia="仿宋" w:cs="仿宋"/>
          <w:spacing w:val="8"/>
          <w:sz w:val="28"/>
          <w:szCs w:val="28"/>
        </w:rPr>
        <w:t>参与</w:t>
      </w:r>
      <w:r>
        <w:rPr>
          <w:rFonts w:ascii="仿宋" w:hAnsi="仿宋" w:eastAsia="仿宋" w:cs="仿宋"/>
          <w:spacing w:val="8"/>
          <w:sz w:val="28"/>
          <w:szCs w:val="28"/>
        </w:rPr>
        <w:t>分散采购</w:t>
      </w:r>
      <w:r>
        <w:rPr>
          <w:rFonts w:hint="eastAsia" w:ascii="仿宋" w:hAnsi="仿宋" w:eastAsia="仿宋" w:cs="仿宋"/>
          <w:spacing w:val="8"/>
          <w:sz w:val="28"/>
          <w:szCs w:val="28"/>
        </w:rPr>
        <w:t>投标；</w:t>
      </w:r>
      <w:r>
        <w:rPr>
          <w:rFonts w:ascii="仿宋" w:hAnsi="仿宋" w:eastAsia="仿宋" w:cs="仿宋"/>
          <w:spacing w:val="8"/>
          <w:sz w:val="28"/>
          <w:szCs w:val="28"/>
        </w:rPr>
        <w:t>其余信息如实填写</w:t>
      </w:r>
      <w:r>
        <w:rPr>
          <w:rFonts w:hint="eastAsia" w:ascii="仿宋" w:hAnsi="仿宋" w:eastAsia="仿宋" w:cs="仿宋"/>
          <w:spacing w:val="8"/>
          <w:sz w:val="28"/>
          <w:szCs w:val="28"/>
        </w:rPr>
        <w:t>）。</w:t>
      </w:r>
    </w:p>
    <w:p>
      <w:pPr>
        <w:ind w:firstLine="592" w:firstLineChars="200"/>
        <w:rPr>
          <w:rFonts w:hint="eastAsia" w:ascii="仿宋" w:hAnsi="仿宋" w:eastAsia="仿宋" w:cs="仿宋"/>
          <w:spacing w:val="8"/>
          <w:sz w:val="28"/>
          <w:szCs w:val="28"/>
        </w:rPr>
      </w:pPr>
      <w:r>
        <w:rPr>
          <w:rFonts w:hint="eastAsia" w:ascii="仿宋" w:hAnsi="仿宋" w:eastAsia="仿宋" w:cs="仿宋"/>
          <w:spacing w:val="8"/>
          <w:sz w:val="28"/>
          <w:szCs w:val="28"/>
        </w:rPr>
        <w:t>第</w:t>
      </w:r>
      <w:r>
        <w:rPr>
          <w:rFonts w:ascii="仿宋" w:hAnsi="仿宋" w:eastAsia="仿宋" w:cs="仿宋"/>
          <w:spacing w:val="8"/>
          <w:sz w:val="28"/>
          <w:szCs w:val="28"/>
        </w:rPr>
        <w:t>三步</w:t>
      </w:r>
      <w:r>
        <w:rPr>
          <w:rFonts w:hint="eastAsia" w:ascii="仿宋" w:hAnsi="仿宋" w:eastAsia="仿宋" w:cs="仿宋"/>
          <w:spacing w:val="8"/>
          <w:sz w:val="28"/>
          <w:szCs w:val="28"/>
        </w:rPr>
        <w:t>：校内联系单位负责预约审核的工作人员通过企业微信进行审核，审核通过后，系统会自动以短信形式发送“预约成功”提示至预约人员手机。</w:t>
      </w:r>
      <w:r>
        <w:rPr>
          <w:rFonts w:hint="eastAsia" w:ascii="仿宋" w:hAnsi="仿宋" w:eastAsia="仿宋" w:cs="仿宋"/>
          <w:spacing w:val="8"/>
          <w:sz w:val="28"/>
          <w:szCs w:val="28"/>
        </w:rPr>
        <w:br w:type="textWrapping"/>
      </w:r>
      <w:r>
        <w:rPr>
          <w:rFonts w:ascii="仿宋" w:hAnsi="仿宋" w:eastAsia="仿宋" w:cs="仿宋"/>
          <w:spacing w:val="8"/>
          <w:sz w:val="28"/>
          <w:szCs w:val="28"/>
        </w:rPr>
        <w:t xml:space="preserve">   </w:t>
      </w:r>
      <w:r>
        <w:rPr>
          <w:rFonts w:hint="eastAsia" w:ascii="仿宋" w:hAnsi="仿宋" w:eastAsia="仿宋" w:cs="仿宋"/>
          <w:spacing w:val="8"/>
          <w:sz w:val="28"/>
          <w:szCs w:val="28"/>
        </w:rPr>
        <w:t>第四步：预约人员进校时，点开短信中的链接（二维码）供门岗安保人员扫码核验。</w:t>
      </w:r>
      <w:r>
        <w:rPr>
          <w:rFonts w:hint="eastAsia" w:ascii="仿宋" w:hAnsi="仿宋" w:eastAsia="仿宋" w:cs="仿宋"/>
          <w:spacing w:val="8"/>
          <w:sz w:val="28"/>
          <w:szCs w:val="28"/>
        </w:rPr>
        <w:br w:type="textWrapping"/>
      </w:r>
      <w:r>
        <w:rPr>
          <w:rFonts w:ascii="仿宋" w:hAnsi="仿宋" w:eastAsia="仿宋" w:cs="仿宋"/>
          <w:spacing w:val="8"/>
          <w:sz w:val="28"/>
          <w:szCs w:val="28"/>
        </w:rPr>
        <w:t xml:space="preserve">   </w:t>
      </w:r>
      <w:r>
        <w:rPr>
          <w:rFonts w:hint="eastAsia" w:ascii="仿宋" w:hAnsi="仿宋" w:eastAsia="仿宋" w:cs="仿宋"/>
          <w:spacing w:val="8"/>
          <w:sz w:val="28"/>
          <w:szCs w:val="28"/>
        </w:rPr>
        <w:t>第五步：预约人员出校时需再次出示二维码，由门岗安保人员扫码进行离校登记。</w:t>
      </w:r>
    </w:p>
    <w:p>
      <w:pPr>
        <w:rPr>
          <w:rFonts w:hint="eastAsia" w:ascii="仿宋" w:hAnsi="仿宋" w:eastAsia="仿宋" w:cs="仿宋"/>
          <w:spacing w:val="8"/>
          <w:sz w:val="28"/>
          <w:szCs w:val="28"/>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2399191"/>
    </w:sdtPr>
    <w:sdtContent>
      <w:sdt>
        <w:sdtPr>
          <w:id w:val="-1301610552"/>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w:t>
            </w:r>
            <w:r>
              <w:rPr>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w:t>
    </w:r>
    <w:r>
      <w:rPr>
        <w:b/>
        <w:bCs/>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MjEwYmQ1Yjg2YjI0NmVjZTk5NDI1MGRkNDZhZGEifQ=="/>
  </w:docVars>
  <w:rsids>
    <w:rsidRoot w:val="00BD4EEB"/>
    <w:rsid w:val="00045C2C"/>
    <w:rsid w:val="00074376"/>
    <w:rsid w:val="00187446"/>
    <w:rsid w:val="00197E66"/>
    <w:rsid w:val="001A395B"/>
    <w:rsid w:val="001B2740"/>
    <w:rsid w:val="001C4C39"/>
    <w:rsid w:val="0021697F"/>
    <w:rsid w:val="002A6E93"/>
    <w:rsid w:val="002F309A"/>
    <w:rsid w:val="00322C55"/>
    <w:rsid w:val="00361A9D"/>
    <w:rsid w:val="00363B27"/>
    <w:rsid w:val="00375CD6"/>
    <w:rsid w:val="003B11B4"/>
    <w:rsid w:val="004E785D"/>
    <w:rsid w:val="0059289F"/>
    <w:rsid w:val="005E23DC"/>
    <w:rsid w:val="005E79E3"/>
    <w:rsid w:val="00653A02"/>
    <w:rsid w:val="006965A8"/>
    <w:rsid w:val="006C178D"/>
    <w:rsid w:val="006D5D61"/>
    <w:rsid w:val="00717304"/>
    <w:rsid w:val="00775731"/>
    <w:rsid w:val="007877F7"/>
    <w:rsid w:val="008835E6"/>
    <w:rsid w:val="008A54BD"/>
    <w:rsid w:val="008C0485"/>
    <w:rsid w:val="00966F2C"/>
    <w:rsid w:val="009873E4"/>
    <w:rsid w:val="009A0CB0"/>
    <w:rsid w:val="00A57A4C"/>
    <w:rsid w:val="00A73606"/>
    <w:rsid w:val="00A73D8B"/>
    <w:rsid w:val="00A820DB"/>
    <w:rsid w:val="00AB663F"/>
    <w:rsid w:val="00AF528E"/>
    <w:rsid w:val="00B31193"/>
    <w:rsid w:val="00B3220A"/>
    <w:rsid w:val="00B60945"/>
    <w:rsid w:val="00BA32A0"/>
    <w:rsid w:val="00BD4879"/>
    <w:rsid w:val="00BD4EEB"/>
    <w:rsid w:val="00C53E79"/>
    <w:rsid w:val="00E42148"/>
    <w:rsid w:val="00E7559D"/>
    <w:rsid w:val="00E77FB2"/>
    <w:rsid w:val="00E94176"/>
    <w:rsid w:val="00ED12CA"/>
    <w:rsid w:val="00EE25F8"/>
    <w:rsid w:val="0CDB1FD9"/>
    <w:rsid w:val="15C234D1"/>
    <w:rsid w:val="161314A4"/>
    <w:rsid w:val="44FD1CAF"/>
    <w:rsid w:val="4A3C18A6"/>
    <w:rsid w:val="53265987"/>
    <w:rsid w:val="55EA2D78"/>
    <w:rsid w:val="58D364E8"/>
    <w:rsid w:val="58FE36BA"/>
    <w:rsid w:val="660D264C"/>
    <w:rsid w:val="67844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semiHidden/>
    <w:unhideWhenUsed/>
    <w:qFormat/>
    <w:uiPriority w:val="99"/>
    <w:rPr>
      <w:color w:val="0000FF"/>
      <w:u w:val="single"/>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customStyle="1" w:styleId="12">
    <w:name w:val="western"/>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批注框文本 字符"/>
    <w:basedOn w:val="8"/>
    <w:link w:val="3"/>
    <w:semiHidden/>
    <w:qFormat/>
    <w:uiPriority w:val="99"/>
    <w:rPr>
      <w:kern w:val="2"/>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CE45-46AB-41DE-AD6A-D1BD90FE1FE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2082</Words>
  <Characters>2254</Characters>
  <Lines>16</Lines>
  <Paragraphs>4</Paragraphs>
  <TotalTime>0</TotalTime>
  <ScaleCrop>false</ScaleCrop>
  <LinksUpToDate>false</LinksUpToDate>
  <CharactersWithSpaces>2364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2020-05-08T00:58:00Z</dcterms:created>
  <dc:creator>Administrator</dc:creator>
  <cp:lastModifiedBy>李昌骏</cp:lastModifiedBy>
  <dcterms:modified xsi:type="dcterms:W3CDTF">2022-06-27T01:54:43Z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3D0BFC49C31447DFAE58BB37A3B184DE</vt:lpwstr>
  </property>
</Properties>
</file>