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学生宿舍电力增容项目设计方案及出图（含预算）</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重庆城市管理职业学院位于重庆市高新区大学城南二路151号，属于国家公办高职院校。根据规定</w:t>
      </w:r>
      <w:r>
        <w:rPr>
          <w:rFonts w:hint="eastAsia" w:ascii="方正仿宋_GBK" w:hAnsi="Times New Roman" w:eastAsia="方正仿宋_GBK" w:cs="Times New Roman"/>
          <w:sz w:val="32"/>
          <w:szCs w:val="32"/>
        </w:rPr>
        <w:t>，拟对学生宿舍变压器设计单位实施招标确定，欢迎</w:t>
      </w:r>
      <w:r>
        <w:rPr>
          <w:rFonts w:hint="eastAsia" w:ascii="方正仿宋_GBK" w:hAnsi="宋体" w:eastAsia="方正仿宋_GBK" w:cs="Times New Roman"/>
          <w:sz w:val="32"/>
          <w:szCs w:val="32"/>
        </w:rPr>
        <w:t>有实力有相应资质的企业积极参与我校分散采购。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二、学生宿舍情况及设计工作要求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工程规模：建筑面积约</w:t>
      </w:r>
      <w:r>
        <w:rPr>
          <w:rFonts w:hint="eastAsia" w:ascii="方正仿宋_GBK" w:hAnsi="宋体" w:eastAsia="方正仿宋_GBK" w:cs="Times New Roman"/>
          <w:sz w:val="32"/>
          <w:szCs w:val="32"/>
        </w:rPr>
        <w:t>22988.59M2，</w:t>
      </w:r>
      <w:r>
        <w:rPr>
          <w:rFonts w:ascii="方正仿宋_GBK" w:hAnsi="宋体" w:eastAsia="方正仿宋_GBK" w:cs="Times New Roman"/>
          <w:sz w:val="32"/>
          <w:szCs w:val="32"/>
        </w:rPr>
        <w:t>详见</w:t>
      </w:r>
      <w:r>
        <w:rPr>
          <w:rFonts w:hint="eastAsia" w:ascii="方正仿宋_GBK" w:hAnsi="宋体" w:eastAsia="方正仿宋_GBK" w:cs="Times New Roman"/>
          <w:sz w:val="32"/>
          <w:szCs w:val="32"/>
        </w:rPr>
        <w:t>学生宿舍施工图</w:t>
      </w:r>
      <w:r>
        <w:rPr>
          <w:rFonts w:ascii="方正仿宋_GBK" w:hAnsi="宋体" w:eastAsia="方正仿宋_GBK" w:cs="Times New Roman"/>
          <w:sz w:val="32"/>
          <w:szCs w:val="32"/>
        </w:rPr>
        <w:t>。</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ascii="方正仿宋_GBK" w:hAnsi="宋体" w:eastAsia="方正仿宋_GBK" w:cs="Times New Roman"/>
          <w:sz w:val="32"/>
          <w:szCs w:val="32"/>
        </w:rPr>
        <w:t>2.工程主要内容：对</w:t>
      </w:r>
      <w:r>
        <w:rPr>
          <w:rFonts w:hint="eastAsia" w:ascii="方正仿宋_GBK" w:hAnsi="Times New Roman" w:eastAsia="方正仿宋_GBK" w:cs="Times New Roman"/>
          <w:sz w:val="32"/>
          <w:szCs w:val="32"/>
        </w:rPr>
        <w:t>学生宿舍学生宿舍电力增容项目设计方案及出图（含预算）</w:t>
      </w:r>
      <w:r>
        <w:rPr>
          <w:rFonts w:ascii="方正仿宋_GBK" w:hAnsi="Times New Roman" w:eastAsia="方正仿宋_GBK" w:cs="Times New Roman"/>
          <w:sz w:val="32"/>
          <w:szCs w:val="32"/>
        </w:rPr>
        <w:t>。</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工作要求：根据国家及行业规范实施设计并完成相关设计成果资料的交接；同时提供预算清单。</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3.1根据本项目的特殊性，要求具有相应电力设计资质的单位受招标方委托向供电公司申请用电，并取得新增电力负荷的用电批复文件。同时进行电力增容初步设计，初步设计图纸需经过我司签字确认。</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3.2原开闭所为基准接入点，向电力部门申请新增</w:t>
      </w:r>
      <w:r>
        <w:rPr>
          <w:rFonts w:ascii="方正仿宋_GBK" w:hAnsi="Times New Roman" w:eastAsia="方正仿宋_GBK" w:cs="Times New Roman"/>
          <w:sz w:val="32"/>
          <w:szCs w:val="32"/>
        </w:rPr>
        <w:t>10KV/1250KVA容量的配电负荷，务必达到对原有10KV配电系统影响最小，用电安全、可靠。</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3.3要求电力增容部分高、低压柜设计选型按照国内一线品牌，开关柜选用</w:t>
      </w:r>
      <w:r>
        <w:rPr>
          <w:rFonts w:ascii="方正仿宋_GBK" w:hAnsi="Times New Roman" w:eastAsia="方正仿宋_GBK" w:cs="Times New Roman"/>
          <w:sz w:val="32"/>
          <w:szCs w:val="32"/>
        </w:rPr>
        <w:t>GCS系列中置式开关柜，电力变压器（干式）、高压负荷开关、高压断路器等主要元器件选用ABB、施耐德、西门子等国际一线品牌，低压断路器等主要元器件选用北开、泰永长征、常熟等国内一线品牌，高、低压电器元器件均应选用应用成熟、先进、高可靠的系列产品，进行设计出图、编制工程量清单等交付文件。</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3.4根据二级配电需要负荷及原有配电线路进行一级配电电力线路供电方式、线路走向及敷设方式</w:t>
      </w:r>
      <w:r>
        <w:rPr>
          <w:rFonts w:ascii="方正仿宋_GBK" w:hAnsi="Times New Roman" w:eastAsia="方正仿宋_GBK" w:cs="Times New Roman"/>
          <w:sz w:val="32"/>
          <w:szCs w:val="32"/>
        </w:rPr>
        <w:t>进行</w:t>
      </w:r>
      <w:r>
        <w:rPr>
          <w:rFonts w:hint="eastAsia" w:ascii="方正仿宋_GBK" w:hAnsi="Times New Roman" w:eastAsia="方正仿宋_GBK" w:cs="Times New Roman"/>
          <w:sz w:val="32"/>
          <w:szCs w:val="32"/>
        </w:rPr>
        <w:t>设计出图，编制工程量清单，按照招标方要求的电力设备选型，；</w:t>
      </w:r>
      <w:r>
        <w:rPr>
          <w:rFonts w:ascii="方正仿宋_GBK" w:hAnsi="Times New Roman" w:eastAsia="方正仿宋_GBK" w:cs="Times New Roman"/>
          <w:sz w:val="32"/>
          <w:szCs w:val="32"/>
        </w:rPr>
        <w:t xml:space="preserve"> </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3.5进行设计出图，编制工程量清单，按照招标方要求的电力设备选型，设计单位按供电规范向招标方提供招标技术文件；</w:t>
      </w:r>
      <w:r>
        <w:rPr>
          <w:rFonts w:ascii="方正仿宋_GBK" w:hAnsi="Times New Roman" w:eastAsia="方正仿宋_GBK" w:cs="Times New Roman"/>
          <w:sz w:val="32"/>
          <w:szCs w:val="32"/>
        </w:rPr>
        <w:t xml:space="preserve"> </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3.6 必须取得项目所在辖区供电局(部门)设计审核出图，提供设计图纸、工程量清单及预算三套（签字、盖章）用于我校后期工程招标和施工使用，按照招标方要求的电力设备选型、设计单位按供电规范向招标方提供招标技术文件</w:t>
      </w:r>
      <w:bookmarkStart w:id="0" w:name="_GoBack"/>
      <w:bookmarkEnd w:id="0"/>
      <w:r>
        <w:rPr>
          <w:rFonts w:hint="eastAsia" w:ascii="方正仿宋_GBK" w:hAnsi="Times New Roman" w:eastAsia="方正仿宋_GBK" w:cs="Times New Roman"/>
          <w:sz w:val="32"/>
          <w:szCs w:val="32"/>
        </w:rPr>
        <w:t>；</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7</w:t>
      </w:r>
      <w:r>
        <w:rPr>
          <w:rFonts w:hint="eastAsia" w:ascii="方正仿宋_GBK" w:hAnsi="Times New Roman" w:eastAsia="方正仿宋_GBK" w:cs="Times New Roman"/>
          <w:sz w:val="32"/>
          <w:szCs w:val="32"/>
        </w:rPr>
        <w:t>其它与本次电力增容项目相关的工作。</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w:t>
      </w:r>
      <w:r>
        <w:rPr>
          <w:rFonts w:ascii="方正仿宋_GBK" w:hAnsi="Times New Roman" w:eastAsia="方正仿宋_GBK" w:cs="Times New Roman"/>
          <w:sz w:val="32"/>
          <w:szCs w:val="32"/>
        </w:rPr>
        <w:t>.合同履行完毕</w:t>
      </w:r>
      <w:r>
        <w:rPr>
          <w:rFonts w:hint="eastAsia" w:ascii="方正仿宋_GBK" w:hAnsi="Times New Roman" w:eastAsia="方正仿宋_GBK" w:cs="Times New Roman"/>
          <w:sz w:val="32"/>
          <w:szCs w:val="32"/>
        </w:rPr>
        <w:t>后，服务商提供合同等额的正规发票申请付款，采购人在收到相关票据后7个工作日内完成费用支付（遇节假日及寒、暑假顺延）。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营业执照等企业资质证明复印件（加盖投标单位公章），电力行业设计和勘察资质丙级及以上（复印件盖鲜章）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4重庆城市管理职业学院学生宿舍电力增容项目设计方案及出图（含预算）分散采购报价表。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四、设计时限</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签订合同后20天内完成并提交设计成果给校方。</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4181"/>
        <w:gridCol w:w="74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附件二  （限价表）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418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74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重庆城市管理职业学院学生宿舍变压器设计</w:t>
            </w:r>
          </w:p>
        </w:tc>
        <w:tc>
          <w:tcPr>
            <w:tcW w:w="4181"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工程内容包括：变压器设计（含预算）。</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4"/>
                <w:szCs w:val="24"/>
              </w:rPr>
              <w:t>费用包干</w:t>
            </w:r>
            <w:r>
              <w:rPr>
                <w:rFonts w:hint="eastAsia" w:ascii="宋体" w:hAnsi="Times New Roman" w:eastAsia="宋体" w:cs="Times New Roman"/>
                <w:sz w:val="24"/>
                <w:szCs w:val="24"/>
              </w:rPr>
              <w:t>总价：</w:t>
            </w:r>
            <w:r>
              <w:rPr>
                <w:rFonts w:hint="eastAsia" w:ascii="宋体" w:hAnsi="Times New Roman" w:eastAsia="宋体" w:cs="Times New Roman"/>
                <w:sz w:val="24"/>
                <w:szCs w:val="24"/>
                <w:lang w:val="en-US" w:eastAsia="zh-CN"/>
              </w:rPr>
              <w:t>3.9</w:t>
            </w:r>
            <w:r>
              <w:rPr>
                <w:rFonts w:hint="eastAsia" w:ascii="宋体" w:hAnsi="Times New Roman" w:eastAsia="宋体" w:cs="Times New Roman"/>
                <w:sz w:val="24"/>
                <w:szCs w:val="24"/>
              </w:rPr>
              <w:t>万元。</w:t>
            </w:r>
          </w:p>
        </w:tc>
        <w:tc>
          <w:tcPr>
            <w:tcW w:w="741"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pPr>
              <w:rPr>
                <w:rFonts w:ascii="宋体" w:hAnsi="Times New Roman" w:eastAsia="宋体" w:cs="Times New Roman"/>
                <w:sz w:val="28"/>
                <w:szCs w:val="28"/>
              </w:rPr>
            </w:pPr>
            <w:r>
              <w:rPr>
                <w:rFonts w:hint="eastAsia" w:ascii="宋体" w:hAnsi="Times New Roman" w:eastAsia="宋体" w:cs="Times New Roman"/>
                <w:sz w:val="28"/>
                <w:szCs w:val="28"/>
              </w:rPr>
              <w:t>1设计时限</w:t>
            </w:r>
            <w:r>
              <w:rPr>
                <w:rFonts w:ascii="宋体" w:hAnsi="Times New Roman" w:eastAsia="宋体" w:cs="Times New Roman"/>
                <w:sz w:val="28"/>
                <w:szCs w:val="28"/>
              </w:rPr>
              <w:t>为签订合同</w:t>
            </w:r>
            <w:r>
              <w:rPr>
                <w:rFonts w:hint="eastAsia" w:ascii="宋体" w:hAnsi="Times New Roman" w:eastAsia="宋体" w:cs="Times New Roman"/>
                <w:sz w:val="24"/>
                <w:szCs w:val="24"/>
              </w:rPr>
              <w:t>后 20日</w:t>
            </w:r>
            <w:r>
              <w:rPr>
                <w:rFonts w:hint="eastAsia" w:ascii="宋体" w:hAnsi="Times New Roman" w:eastAsia="宋体" w:cs="Times New Roman"/>
                <w:sz w:val="28"/>
                <w:szCs w:val="28"/>
              </w:rPr>
              <w:t>之内</w:t>
            </w:r>
            <w:r>
              <w:rPr>
                <w:rFonts w:ascii="宋体" w:hAnsi="Times New Roman" w:eastAsia="宋体" w:cs="Times New Roman"/>
                <w:sz w:val="28"/>
                <w:szCs w:val="28"/>
              </w:rPr>
              <w:t>。</w:t>
            </w:r>
          </w:p>
          <w:p/>
        </w:tc>
      </w:tr>
    </w:tbl>
    <w:p/>
    <w:p/>
    <w:p/>
    <w:p/>
    <w:p/>
    <w:p/>
    <w:p/>
    <w:p/>
    <w:p/>
    <w:p/>
    <w:p>
      <w:pPr>
        <w:rPr>
          <w:rFonts w:hint="eastAsia"/>
        </w:rPr>
      </w:pPr>
    </w:p>
    <w:p>
      <w:r>
        <w:rPr>
          <w:rFonts w:hint="eastAsia"/>
        </w:rPr>
        <w:t>附件三</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p/>
    <w:p>
      <w:pPr>
        <w:adjustRightInd w:val="0"/>
        <w:spacing w:line="360" w:lineRule="auto"/>
        <w:textAlignment w:val="baseline"/>
        <w:rPr>
          <w:rFonts w:ascii="宋体" w:hAnsi="宋体" w:eastAsia="宋体" w:cs="Times New Roman"/>
          <w:b/>
          <w:color w:val="000000"/>
          <w:kern w:val="0"/>
          <w:sz w:val="24"/>
          <w:szCs w:val="24"/>
        </w:rPr>
      </w:pPr>
      <w:r>
        <w:rPr>
          <w:rFonts w:ascii="宋体" w:hAnsi="宋体" w:eastAsia="宋体" w:cs="Times New Roman"/>
          <w:b/>
          <w:color w:val="000000"/>
          <w:kern w:val="0"/>
          <w:sz w:val="24"/>
          <w:szCs w:val="24"/>
        </w:rPr>
        <w:t>附件</w:t>
      </w:r>
      <w:r>
        <w:rPr>
          <w:rFonts w:hint="eastAsia" w:ascii="宋体" w:hAnsi="宋体" w:eastAsia="宋体" w:cs="Times New Roman"/>
          <w:b/>
          <w:color w:val="000000"/>
          <w:kern w:val="0"/>
          <w:sz w:val="24"/>
          <w:szCs w:val="24"/>
        </w:rPr>
        <w:t>四：</w:t>
      </w:r>
    </w:p>
    <w:p>
      <w:pPr>
        <w:adjustRightInd w:val="0"/>
        <w:spacing w:line="360" w:lineRule="auto"/>
        <w:jc w:val="center"/>
        <w:textAlignment w:val="baseline"/>
        <w:rPr>
          <w:rFonts w:ascii="宋体" w:hAnsi="宋体" w:eastAsia="宋体" w:cs="Times New Roman"/>
          <w:color w:val="000000"/>
          <w:kern w:val="0"/>
          <w:sz w:val="36"/>
          <w:szCs w:val="24"/>
        </w:rPr>
      </w:pPr>
      <w:r>
        <w:rPr>
          <w:rFonts w:hint="eastAsia" w:ascii="宋体" w:hAnsi="宋体" w:eastAsia="宋体" w:cs="Times New Roman"/>
          <w:b/>
          <w:color w:val="000000"/>
          <w:kern w:val="0"/>
          <w:sz w:val="36"/>
          <w:szCs w:val="24"/>
        </w:rPr>
        <w:t>合同基本条款</w:t>
      </w:r>
    </w:p>
    <w:p>
      <w:pPr>
        <w:adjustRightInd w:val="0"/>
        <w:spacing w:line="360" w:lineRule="auto"/>
        <w:textAlignment w:val="baseline"/>
        <w:rPr>
          <w:rFonts w:ascii="宋体" w:hAnsi="宋体" w:eastAsia="宋体" w:cs="Times New Roman"/>
          <w:b/>
          <w:color w:val="000000"/>
          <w:kern w:val="0"/>
          <w:sz w:val="24"/>
          <w:szCs w:val="24"/>
        </w:rPr>
      </w:pPr>
      <w:r>
        <w:rPr>
          <w:rFonts w:hint="eastAsia" w:ascii="宋体" w:hAnsi="宋体" w:eastAsia="宋体" w:cs="Times New Roman"/>
          <w:b/>
          <w:color w:val="000000"/>
          <w:kern w:val="0"/>
          <w:sz w:val="24"/>
          <w:szCs w:val="24"/>
        </w:rPr>
        <w:t>说  明</w:t>
      </w:r>
    </w:p>
    <w:p>
      <w:pPr>
        <w:adjustRightInd w:val="0"/>
        <w:spacing w:line="360" w:lineRule="auto"/>
        <w:ind w:firstLine="480" w:firstLineChars="200"/>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合同基本条款是指招标人（以下简称甲方）和中标人（以下简称乙方）应共同遵守的基本原则，并做为双方签约的依据。对于合同的其他条款，双方应本着互谅互让的精神，在中标后的合同谈判中协商解决。</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第一条  本合同签订依据</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1.1</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《中华人民共和国合同法》、《中国人民共和国建筑法》和《建设工程勘察设计市场管理规定》。</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1.2</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国家及地方有关建设工程勘察设计管理法规和规章。</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1.3</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建设工程批准文件。</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第二条  设计依据 </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2.1</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 xml:space="preserve">甲方给乙方的委托书或设计中标文件 </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2.2</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甲方提交的基础资料</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2.3</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乙方采用的主要技术标准是：</w:t>
      </w:r>
    </w:p>
    <w:p>
      <w:pPr>
        <w:adjustRightInd w:val="0"/>
        <w:spacing w:line="360" w:lineRule="auto"/>
        <w:textAlignment w:val="baseline"/>
        <w:rPr>
          <w:rFonts w:ascii="宋体" w:hAnsi="宋体" w:eastAsia="宋体" w:cs="Times New Roman"/>
          <w:color w:val="000000"/>
          <w:kern w:val="0"/>
          <w:sz w:val="24"/>
          <w:szCs w:val="24"/>
          <w:u w:val="single"/>
        </w:rPr>
      </w:pPr>
      <w:r>
        <w:rPr>
          <w:rFonts w:hint="eastAsia" w:ascii="宋体" w:hAnsi="宋体" w:eastAsia="宋体" w:cs="Times New Roman"/>
          <w:color w:val="000000"/>
          <w:kern w:val="0"/>
          <w:sz w:val="24"/>
          <w:szCs w:val="24"/>
          <w:u w:val="single"/>
        </w:rPr>
        <w:t xml:space="preserve"> 1. 《供配电系统设计规范》                 GB50052-95       </w:t>
      </w:r>
    </w:p>
    <w:p>
      <w:pPr>
        <w:adjustRightInd w:val="0"/>
        <w:spacing w:line="360" w:lineRule="auto"/>
        <w:textAlignment w:val="baseline"/>
        <w:rPr>
          <w:rFonts w:ascii="宋体" w:hAnsi="宋体" w:eastAsia="宋体" w:cs="Times New Roman"/>
          <w:color w:val="000000"/>
          <w:kern w:val="0"/>
          <w:sz w:val="24"/>
          <w:szCs w:val="24"/>
          <w:u w:val="single"/>
        </w:rPr>
      </w:pPr>
      <w:r>
        <w:rPr>
          <w:rFonts w:hint="eastAsia" w:ascii="宋体" w:hAnsi="宋体" w:eastAsia="宋体" w:cs="Times New Roman"/>
          <w:color w:val="000000"/>
          <w:kern w:val="0"/>
          <w:sz w:val="24"/>
          <w:szCs w:val="24"/>
          <w:u w:val="single"/>
        </w:rPr>
        <w:t xml:space="preserve"> 2. 《10KV及以下变电所设计规范》          GB50053-94       </w:t>
      </w:r>
    </w:p>
    <w:p>
      <w:pPr>
        <w:adjustRightInd w:val="0"/>
        <w:spacing w:line="360" w:lineRule="auto"/>
        <w:textAlignment w:val="baseline"/>
        <w:rPr>
          <w:rFonts w:ascii="宋体" w:hAnsi="宋体" w:eastAsia="宋体" w:cs="Times New Roman"/>
          <w:color w:val="000000"/>
          <w:kern w:val="0"/>
          <w:sz w:val="24"/>
          <w:szCs w:val="24"/>
          <w:u w:val="single"/>
        </w:rPr>
      </w:pPr>
      <w:r>
        <w:rPr>
          <w:rFonts w:hint="eastAsia" w:ascii="宋体" w:hAnsi="宋体" w:eastAsia="宋体" w:cs="Times New Roman"/>
          <w:color w:val="000000"/>
          <w:kern w:val="0"/>
          <w:sz w:val="24"/>
          <w:szCs w:val="24"/>
          <w:u w:val="single"/>
        </w:rPr>
        <w:t xml:space="preserve"> 3. 《低压配电设计规范》                    GB50054-95       </w:t>
      </w:r>
    </w:p>
    <w:p>
      <w:pPr>
        <w:adjustRightInd w:val="0"/>
        <w:spacing w:line="360" w:lineRule="auto"/>
        <w:textAlignment w:val="baseline"/>
        <w:rPr>
          <w:rFonts w:ascii="宋体" w:hAnsi="宋体" w:eastAsia="宋体" w:cs="Times New Roman"/>
          <w:color w:val="000000"/>
          <w:kern w:val="0"/>
          <w:sz w:val="24"/>
          <w:szCs w:val="24"/>
          <w:u w:val="single"/>
        </w:rPr>
      </w:pPr>
      <w:r>
        <w:rPr>
          <w:rFonts w:hint="eastAsia" w:ascii="宋体" w:hAnsi="宋体" w:eastAsia="宋体" w:cs="Times New Roman"/>
          <w:color w:val="000000"/>
          <w:kern w:val="0"/>
          <w:sz w:val="24"/>
          <w:szCs w:val="24"/>
          <w:u w:val="single"/>
        </w:rPr>
        <w:t xml:space="preserve"> 4. 混凝土结构设计规范                     GB50262-96         </w:t>
      </w:r>
    </w:p>
    <w:p>
      <w:pPr>
        <w:adjustRightInd w:val="0"/>
        <w:spacing w:line="360" w:lineRule="auto"/>
        <w:textAlignment w:val="baseline"/>
        <w:rPr>
          <w:rFonts w:ascii="宋体" w:hAnsi="宋体" w:eastAsia="宋体" w:cs="Times New Roman"/>
          <w:color w:val="000000"/>
          <w:kern w:val="0"/>
          <w:sz w:val="24"/>
          <w:szCs w:val="24"/>
          <w:u w:val="single"/>
        </w:rPr>
      </w:pPr>
      <w:r>
        <w:rPr>
          <w:rFonts w:ascii="宋体" w:hAnsi="宋体" w:eastAsia="宋体" w:cs="Times New Roman"/>
          <w:color w:val="000000"/>
          <w:kern w:val="0"/>
          <w:sz w:val="24"/>
          <w:szCs w:val="24"/>
          <w:u w:val="single"/>
        </w:rPr>
        <w:t>5.</w:t>
      </w:r>
      <w:r>
        <w:rPr>
          <w:rFonts w:hint="eastAsia" w:ascii="宋体" w:hAnsi="宋体" w:eastAsia="宋体" w:cs="Times New Roman"/>
          <w:color w:val="000000"/>
          <w:kern w:val="0"/>
          <w:sz w:val="24"/>
          <w:szCs w:val="24"/>
          <w:u w:val="single"/>
        </w:rPr>
        <w:t xml:space="preserve"> 《建筑物防雷设计规范》               GB50057-94(2000年版）</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第三条  本合同项目内容</w:t>
      </w:r>
    </w:p>
    <w:p>
      <w:pPr>
        <w:adjustRightInd w:val="0"/>
        <w:spacing w:line="360" w:lineRule="auto"/>
        <w:textAlignment w:val="baseline"/>
        <w:rPr>
          <w:rFonts w:ascii="宋体" w:hAnsi="宋体" w:eastAsia="宋体" w:cs="Times New Roman"/>
          <w:color w:val="000000"/>
          <w:kern w:val="0"/>
          <w:sz w:val="24"/>
          <w:szCs w:val="24"/>
          <w:u w:val="single"/>
        </w:rPr>
      </w:pPr>
      <w:r>
        <w:rPr>
          <w:rFonts w:hint="eastAsia" w:ascii="宋体" w:hAnsi="宋体" w:eastAsia="宋体" w:cs="Times New Roman"/>
          <w:color w:val="000000"/>
          <w:kern w:val="0"/>
          <w:sz w:val="24"/>
          <w:szCs w:val="24"/>
          <w:u w:val="single"/>
        </w:rPr>
        <w:t>按招投标文件项目内容执行</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第四条  合同金额</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合同包干价为人民币：</w:t>
      </w:r>
      <w:r>
        <w:rPr>
          <w:rFonts w:hint="eastAsia" w:ascii="宋体" w:hAnsi="宋体" w:eastAsia="宋体" w:cs="Times New Roman"/>
          <w:color w:val="000000"/>
          <w:kern w:val="0"/>
          <w:sz w:val="24"/>
          <w:szCs w:val="24"/>
          <w:u w:val="single"/>
        </w:rPr>
        <w:t>（中标价）</w:t>
      </w:r>
      <w:r>
        <w:rPr>
          <w:rFonts w:hint="eastAsia" w:ascii="宋体" w:hAnsi="宋体" w:eastAsia="宋体" w:cs="Times New Roman"/>
          <w:color w:val="000000"/>
          <w:kern w:val="0"/>
          <w:sz w:val="24"/>
          <w:szCs w:val="24"/>
        </w:rPr>
        <w:t xml:space="preserve">。 </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第五条  交货时间</w:t>
      </w:r>
      <w:r>
        <w:rPr>
          <w:rFonts w:ascii="宋体" w:hAnsi="宋体" w:eastAsia="宋体" w:cs="Times New Roman"/>
          <w:color w:val="000000"/>
          <w:kern w:val="0"/>
          <w:sz w:val="24"/>
          <w:szCs w:val="24"/>
        </w:rPr>
        <w:t xml:space="preserve">  </w:t>
      </w:r>
    </w:p>
    <w:p>
      <w:pPr>
        <w:spacing w:line="360" w:lineRule="auto"/>
        <w:ind w:right="28" w:firstLine="360" w:firstLineChars="150"/>
        <w:rPr>
          <w:rFonts w:ascii="宋体" w:hAnsi="宋体" w:eastAsia="宋体" w:cs="Times New Roman"/>
          <w:color w:val="FF0000"/>
          <w:sz w:val="24"/>
          <w:szCs w:val="24"/>
          <w:u w:val="single"/>
        </w:rPr>
      </w:pPr>
      <w:r>
        <w:rPr>
          <w:rFonts w:hint="eastAsia" w:ascii="宋体" w:hAnsi="宋体" w:eastAsia="宋体" w:cs="Times New Roman"/>
          <w:color w:val="000000"/>
          <w:sz w:val="24"/>
          <w:szCs w:val="24"/>
        </w:rPr>
        <w:t>自</w:t>
      </w:r>
      <w:r>
        <w:rPr>
          <w:rFonts w:hint="eastAsia" w:ascii="宋体" w:hAnsi="宋体" w:eastAsia="宋体" w:cs="Times New Roman"/>
          <w:color w:val="000000"/>
          <w:sz w:val="24"/>
          <w:szCs w:val="24"/>
          <w:u w:val="single"/>
        </w:rPr>
        <w:t>合同签订生效起：20日</w:t>
      </w:r>
      <w:r>
        <w:rPr>
          <w:rFonts w:ascii="宋体" w:hAnsi="宋体" w:eastAsia="宋体" w:cs="Times New Roman"/>
          <w:color w:val="FF0000"/>
          <w:sz w:val="24"/>
          <w:szCs w:val="24"/>
          <w:u w:val="single"/>
        </w:rPr>
        <w:t xml:space="preserve"> </w:t>
      </w:r>
    </w:p>
    <w:p>
      <w:pPr>
        <w:tabs>
          <w:tab w:val="left" w:pos="1125"/>
        </w:tabs>
        <w:spacing w:line="360" w:lineRule="auto"/>
        <w:rPr>
          <w:rFonts w:ascii="宋体" w:hAnsi="宋体" w:eastAsia="宋体" w:cs="Times New Roman"/>
          <w:b/>
          <w:color w:val="000000"/>
          <w:sz w:val="24"/>
          <w:szCs w:val="24"/>
        </w:rPr>
      </w:pPr>
      <w:r>
        <w:rPr>
          <w:rFonts w:hint="eastAsia" w:ascii="宋体" w:hAnsi="宋体" w:eastAsia="宋体" w:cs="Times New Roman"/>
          <w:color w:val="000000"/>
          <w:sz w:val="24"/>
          <w:szCs w:val="24"/>
        </w:rPr>
        <w:t xml:space="preserve">第六条  </w:t>
      </w:r>
      <w:r>
        <w:rPr>
          <w:rFonts w:hint="eastAsia" w:ascii="宋体" w:hAnsi="宋体" w:eastAsia="宋体" w:cs="Times New Roman"/>
          <w:color w:val="000000"/>
          <w:kern w:val="0"/>
          <w:sz w:val="24"/>
          <w:szCs w:val="24"/>
        </w:rPr>
        <w:t>交货地点</w:t>
      </w:r>
    </w:p>
    <w:p>
      <w:pPr>
        <w:tabs>
          <w:tab w:val="left" w:pos="1125"/>
        </w:tabs>
        <w:spacing w:line="360" w:lineRule="auto"/>
        <w:ind w:firstLine="240" w:firstLineChars="100"/>
        <w:rPr>
          <w:rFonts w:ascii="宋体" w:hAnsi="宋体" w:eastAsia="宋体" w:cs="Times New Roman"/>
          <w:color w:val="000000"/>
          <w:sz w:val="24"/>
          <w:szCs w:val="24"/>
        </w:rPr>
      </w:pPr>
      <w:r>
        <w:rPr>
          <w:rFonts w:hint="eastAsia" w:ascii="宋体" w:hAnsi="宋体" w:eastAsia="宋体" w:cs="Times New Roman"/>
          <w:color w:val="000000"/>
          <w:sz w:val="24"/>
          <w:szCs w:val="24"/>
        </w:rPr>
        <w:t>重庆市高新区大学城南二路151号</w:t>
      </w:r>
      <w:r>
        <w:rPr>
          <w:rFonts w:hint="eastAsia" w:ascii="宋体" w:hAnsi="宋体" w:eastAsia="宋体" w:cs="Times New Roman"/>
          <w:color w:val="000000"/>
          <w:sz w:val="24"/>
          <w:szCs w:val="24"/>
          <w:u w:val="single"/>
        </w:rPr>
        <w:t>重庆城市管理职业学院</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第七条  支付方式</w:t>
      </w:r>
    </w:p>
    <w:p>
      <w:pPr>
        <w:adjustRightInd w:val="0"/>
        <w:spacing w:line="360" w:lineRule="auto"/>
        <w:textAlignment w:val="baseline"/>
        <w:rPr>
          <w:rFonts w:ascii="宋体" w:hAnsi="宋体" w:eastAsia="宋体" w:cs="Times New Roman"/>
          <w:color w:val="000000"/>
          <w:kern w:val="0"/>
          <w:sz w:val="24"/>
          <w:szCs w:val="24"/>
          <w:u w:val="single"/>
        </w:rPr>
      </w:pPr>
      <w:r>
        <w:rPr>
          <w:rFonts w:hint="eastAsia" w:ascii="宋体" w:hAnsi="宋体" w:eastAsia="宋体" w:cs="Times New Roman"/>
          <w:color w:val="000000"/>
          <w:kern w:val="0"/>
          <w:sz w:val="24"/>
          <w:szCs w:val="24"/>
        </w:rPr>
        <w:t>合同执行完毕后,甲方在收到乙方发票及付款申请后在7个工作日内一次性支付</w:t>
      </w:r>
      <w:r>
        <w:rPr>
          <w:rFonts w:hint="eastAsia" w:ascii="宋体" w:hAnsi="宋体" w:eastAsia="宋体" w:cs="Times New Roman"/>
          <w:color w:val="000000"/>
          <w:kern w:val="0"/>
          <w:sz w:val="24"/>
          <w:szCs w:val="24"/>
          <w:u w:val="single"/>
        </w:rPr>
        <w:t>合同金额的全款。</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第八条  双方责任</w:t>
      </w:r>
    </w:p>
    <w:p>
      <w:pPr>
        <w:adjustRightInd w:val="0"/>
        <w:spacing w:line="360" w:lineRule="auto"/>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8</w:t>
      </w:r>
      <w:r>
        <w:rPr>
          <w:rFonts w:hint="eastAsia" w:ascii="宋体" w:hAnsi="宋体" w:eastAsia="宋体" w:cs="Times New Roman"/>
          <w:color w:val="000000"/>
          <w:kern w:val="0"/>
          <w:sz w:val="24"/>
          <w:szCs w:val="24"/>
        </w:rPr>
        <w:t>.1甲方责任</w:t>
      </w:r>
    </w:p>
    <w:p>
      <w:pPr>
        <w:adjustRightInd w:val="0"/>
        <w:spacing w:line="360" w:lineRule="auto"/>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8</w:t>
      </w:r>
      <w:r>
        <w:rPr>
          <w:rFonts w:hint="eastAsia" w:ascii="宋体" w:hAnsi="宋体" w:eastAsia="宋体" w:cs="Times New Roman"/>
          <w:color w:val="000000"/>
          <w:kern w:val="0"/>
          <w:sz w:val="24"/>
          <w:szCs w:val="24"/>
        </w:rPr>
        <w:t xml:space="preserve">.1.1甲方在规定的时间内向乙方提交基础资料及文件，并对其完整性、正确性、及时性负责。甲方不得要求乙方违反国家有关标准进行设计。 </w:t>
      </w:r>
    </w:p>
    <w:p>
      <w:pPr>
        <w:adjustRightInd w:val="0"/>
        <w:spacing w:line="360" w:lineRule="auto"/>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8</w:t>
      </w:r>
      <w:r>
        <w:rPr>
          <w:rFonts w:hint="eastAsia" w:ascii="宋体" w:hAnsi="宋体" w:eastAsia="宋体" w:cs="Times New Roman"/>
          <w:color w:val="000000"/>
          <w:kern w:val="0"/>
          <w:sz w:val="24"/>
          <w:szCs w:val="24"/>
        </w:rPr>
        <w:t>.1.2甲方应按本合同规定的金额和付款日期向乙方支付费用。</w:t>
      </w:r>
    </w:p>
    <w:p>
      <w:pPr>
        <w:adjustRightInd w:val="0"/>
        <w:spacing w:line="360" w:lineRule="auto"/>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8</w:t>
      </w:r>
      <w:r>
        <w:rPr>
          <w:rFonts w:hint="eastAsia" w:ascii="宋体" w:hAnsi="宋体" w:eastAsia="宋体" w:cs="Times New Roman"/>
          <w:color w:val="000000"/>
          <w:kern w:val="0"/>
          <w:sz w:val="24"/>
          <w:szCs w:val="24"/>
        </w:rPr>
        <w:t>.1.3甲方要求乙方比合同规定时间提前交付设计文件时，须征得乙方同意，不得严重背离合理设计周期，且甲方应支付赶工费。</w:t>
      </w:r>
    </w:p>
    <w:p>
      <w:pPr>
        <w:adjustRightInd w:val="0"/>
        <w:spacing w:line="360" w:lineRule="auto"/>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8</w:t>
      </w:r>
      <w:r>
        <w:rPr>
          <w:rFonts w:hint="eastAsia" w:ascii="宋体" w:hAnsi="宋体" w:eastAsia="宋体" w:cs="Times New Roman"/>
          <w:color w:val="000000"/>
          <w:kern w:val="0"/>
          <w:sz w:val="24"/>
          <w:szCs w:val="24"/>
        </w:rPr>
        <w:t>.2乙方责任</w:t>
      </w:r>
    </w:p>
    <w:p>
      <w:pPr>
        <w:adjustRightInd w:val="0"/>
        <w:spacing w:line="360" w:lineRule="auto"/>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8</w:t>
      </w:r>
      <w:r>
        <w:rPr>
          <w:rFonts w:hint="eastAsia" w:ascii="宋体" w:hAnsi="宋体" w:eastAsia="宋体" w:cs="Times New Roman"/>
          <w:color w:val="000000"/>
          <w:kern w:val="0"/>
          <w:sz w:val="24"/>
          <w:szCs w:val="24"/>
        </w:rPr>
        <w:t>.2.1乙方应按国家规定和合同约定的技术规范、标准进行设计，按本合同规定的内容、时间及份数向甲方交付设计文件，并对提交的设计文件的质量负责。</w:t>
      </w:r>
    </w:p>
    <w:p>
      <w:pPr>
        <w:adjustRightInd w:val="0"/>
        <w:spacing w:line="360" w:lineRule="auto"/>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8</w:t>
      </w:r>
      <w:r>
        <w:rPr>
          <w:rFonts w:hint="eastAsia" w:ascii="宋体" w:hAnsi="宋体" w:eastAsia="宋体" w:cs="Times New Roman"/>
          <w:color w:val="000000"/>
          <w:kern w:val="0"/>
          <w:sz w:val="24"/>
          <w:szCs w:val="24"/>
        </w:rPr>
        <w:t>.2.2 乙方对设计文件负全责，如出现的遗漏或错误要及时进行修改或补充。由于乙方设计错误造成工程质量事故，乙方负责采取补救措施并承担责任。</w:t>
      </w:r>
    </w:p>
    <w:p>
      <w:pPr>
        <w:adjustRightInd w:val="0"/>
        <w:spacing w:line="360" w:lineRule="auto"/>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8</w:t>
      </w:r>
      <w:r>
        <w:rPr>
          <w:rFonts w:hint="eastAsia" w:ascii="宋体" w:hAnsi="宋体" w:eastAsia="宋体" w:cs="Times New Roman"/>
          <w:color w:val="000000"/>
          <w:kern w:val="0"/>
          <w:sz w:val="24"/>
          <w:szCs w:val="24"/>
        </w:rPr>
        <w:t>.2.3乙方交付设计文件后，按规定参加有关上级的设计审查，并根据审查结论负责不超出原定范围的内容做必要调整补充。</w:t>
      </w:r>
    </w:p>
    <w:p>
      <w:pPr>
        <w:adjustRightInd w:val="0"/>
        <w:spacing w:line="360" w:lineRule="auto"/>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8</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1.4 甲方不允许乙方进行分包（转包）设计，否则甲方有权单方面解除合同，并要求乙方支付合同总金额20%的违约金。</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第九条  保密</w:t>
      </w:r>
    </w:p>
    <w:p>
      <w:pPr>
        <w:adjustRightInd w:val="0"/>
        <w:spacing w:line="360" w:lineRule="auto"/>
        <w:ind w:firstLine="480" w:firstLineChars="200"/>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第十条 争议解决</w:t>
      </w:r>
    </w:p>
    <w:p>
      <w:pPr>
        <w:adjustRightInd w:val="0"/>
        <w:spacing w:line="360" w:lineRule="auto"/>
        <w:ind w:firstLine="480" w:firstLineChars="200"/>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本合同在履行过程中发生的争议，由双方当事人协商解决，协商不成的向江北区人民法院提请诉讼。</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第十一条  合同生效及其他</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 xml:space="preserve">1.1 </w:t>
      </w:r>
      <w:r>
        <w:rPr>
          <w:rFonts w:hint="eastAsia" w:ascii="宋体" w:hAnsi="宋体" w:eastAsia="宋体" w:cs="Times New Roman"/>
          <w:color w:val="000000"/>
          <w:kern w:val="0"/>
          <w:sz w:val="24"/>
          <w:szCs w:val="24"/>
        </w:rPr>
        <w:t>由于不可抗力因素致使合同无法履行时，双方应及时协商解决。</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 xml:space="preserve">1.2 </w:t>
      </w:r>
      <w:r>
        <w:rPr>
          <w:rFonts w:hint="eastAsia" w:ascii="宋体" w:hAnsi="宋体" w:eastAsia="宋体" w:cs="Times New Roman"/>
          <w:color w:val="000000"/>
          <w:kern w:val="0"/>
          <w:sz w:val="24"/>
          <w:szCs w:val="24"/>
        </w:rPr>
        <w:t>本合同双方签字盖章即生效，一式捌份，甲方伍份，乙方</w:t>
      </w:r>
      <w:r>
        <w:rPr>
          <w:rFonts w:hint="eastAsia" w:ascii="宋体" w:hAnsi="宋体" w:eastAsia="宋体" w:cs="Times New Roman"/>
          <w:color w:val="000000"/>
          <w:kern w:val="0"/>
          <w:sz w:val="24"/>
          <w:szCs w:val="24"/>
          <w:u w:val="single"/>
        </w:rPr>
        <w:t>叁</w:t>
      </w:r>
      <w:r>
        <w:rPr>
          <w:rFonts w:hint="eastAsia" w:ascii="宋体" w:hAnsi="宋体" w:eastAsia="宋体" w:cs="Times New Roman"/>
          <w:color w:val="000000"/>
          <w:kern w:val="0"/>
          <w:sz w:val="24"/>
          <w:szCs w:val="24"/>
        </w:rPr>
        <w:t>份。</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 xml:space="preserve">1.3 </w:t>
      </w:r>
      <w:r>
        <w:rPr>
          <w:rFonts w:hint="eastAsia" w:ascii="宋体" w:hAnsi="宋体" w:eastAsia="宋体" w:cs="Times New Roman"/>
          <w:color w:val="000000"/>
          <w:kern w:val="0"/>
          <w:sz w:val="24"/>
          <w:szCs w:val="24"/>
        </w:rPr>
        <w:t>未尽事宜，经双方协商一致，签订补充协议，补充协议与本合同具有同等效力。</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甲方公司：                      乙方公司：</w:t>
      </w:r>
    </w:p>
    <w:p>
      <w:pPr>
        <w:adjustRightInd w:val="0"/>
        <w:spacing w:line="360" w:lineRule="auto"/>
        <w:textAlignment w:val="baseline"/>
        <w:rPr>
          <w:rFonts w:ascii="宋体" w:hAnsi="宋体" w:eastAsia="宋体" w:cs="Times New Roman"/>
          <w:color w:val="000000"/>
          <w:kern w:val="0"/>
          <w:sz w:val="24"/>
          <w:szCs w:val="24"/>
        </w:rPr>
      </w:pP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(盖章)                                   (盖章)</w:t>
      </w:r>
    </w:p>
    <w:p>
      <w:pPr>
        <w:adjustRightInd w:val="0"/>
        <w:spacing w:line="360" w:lineRule="auto"/>
        <w:textAlignment w:val="baseline"/>
        <w:rPr>
          <w:rFonts w:ascii="宋体" w:hAnsi="宋体" w:eastAsia="宋体" w:cs="Times New Roman"/>
          <w:color w:val="000000"/>
          <w:kern w:val="0"/>
          <w:sz w:val="24"/>
          <w:szCs w:val="24"/>
        </w:rPr>
      </w:pP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法定代表人：(签字)                 法定代表人：(签字)</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委托代理人：(签字)                 委托代理人：(签字)  </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住    所：                        住    所： </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邮政编码：                        邮政编码：</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电    话：                        电    话：</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传    真：                        传    真：</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开户银行：                        开户银行： </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银行账号：                        银行账号：</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w:t>
      </w:r>
    </w:p>
    <w:p>
      <w:pPr>
        <w:adjustRightInd w:val="0"/>
        <w:spacing w:line="360" w:lineRule="auto"/>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日期：  年  月  日             </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日期：     年  月  日</w:t>
      </w:r>
    </w:p>
    <w:p>
      <w:pPr>
        <w:spacing w:line="400" w:lineRule="exact"/>
        <w:rPr>
          <w:rFonts w:ascii="宋体" w:hAnsi="宋体" w:eastAsia="宋体" w:cs="Times New Roman"/>
          <w:b/>
          <w:color w:val="000000"/>
          <w:sz w:val="24"/>
          <w:szCs w:val="24"/>
        </w:rPr>
      </w:pPr>
    </w:p>
    <w:p>
      <w:pPr>
        <w:spacing w:line="400" w:lineRule="exact"/>
        <w:rPr>
          <w:rFonts w:ascii="宋体" w:hAnsi="宋体" w:eastAsia="宋体" w:cs="Times New Roman"/>
          <w:b/>
          <w:color w:val="000000"/>
          <w:sz w:val="24"/>
          <w:szCs w:val="24"/>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0B735F"/>
    <w:rsid w:val="000F797E"/>
    <w:rsid w:val="00110676"/>
    <w:rsid w:val="00113BD1"/>
    <w:rsid w:val="001321E9"/>
    <w:rsid w:val="00165066"/>
    <w:rsid w:val="00175381"/>
    <w:rsid w:val="00187446"/>
    <w:rsid w:val="001954E2"/>
    <w:rsid w:val="001A4231"/>
    <w:rsid w:val="001C3936"/>
    <w:rsid w:val="001C7FA2"/>
    <w:rsid w:val="001E47E0"/>
    <w:rsid w:val="00204ADE"/>
    <w:rsid w:val="002172CD"/>
    <w:rsid w:val="0023773F"/>
    <w:rsid w:val="00284BCA"/>
    <w:rsid w:val="00284FFC"/>
    <w:rsid w:val="0028512B"/>
    <w:rsid w:val="002D50C2"/>
    <w:rsid w:val="002F0441"/>
    <w:rsid w:val="002F04FD"/>
    <w:rsid w:val="002F2B65"/>
    <w:rsid w:val="003151E8"/>
    <w:rsid w:val="003221ED"/>
    <w:rsid w:val="003471E8"/>
    <w:rsid w:val="00353B4E"/>
    <w:rsid w:val="003711E5"/>
    <w:rsid w:val="003A7CF2"/>
    <w:rsid w:val="003D21E6"/>
    <w:rsid w:val="004361D5"/>
    <w:rsid w:val="00473647"/>
    <w:rsid w:val="004838B7"/>
    <w:rsid w:val="004E51AA"/>
    <w:rsid w:val="004E785D"/>
    <w:rsid w:val="004F17B3"/>
    <w:rsid w:val="00512203"/>
    <w:rsid w:val="005131FC"/>
    <w:rsid w:val="00514671"/>
    <w:rsid w:val="0055074B"/>
    <w:rsid w:val="00582967"/>
    <w:rsid w:val="005E79E3"/>
    <w:rsid w:val="00651E85"/>
    <w:rsid w:val="006965A8"/>
    <w:rsid w:val="006C178D"/>
    <w:rsid w:val="006D5374"/>
    <w:rsid w:val="0072550D"/>
    <w:rsid w:val="0073460E"/>
    <w:rsid w:val="00743A80"/>
    <w:rsid w:val="007508B1"/>
    <w:rsid w:val="0078113D"/>
    <w:rsid w:val="00787F35"/>
    <w:rsid w:val="007F52CB"/>
    <w:rsid w:val="00812927"/>
    <w:rsid w:val="00866114"/>
    <w:rsid w:val="00872DCE"/>
    <w:rsid w:val="00882110"/>
    <w:rsid w:val="008C0485"/>
    <w:rsid w:val="008D1D8A"/>
    <w:rsid w:val="008D7370"/>
    <w:rsid w:val="008F0E8B"/>
    <w:rsid w:val="008F180E"/>
    <w:rsid w:val="008F7617"/>
    <w:rsid w:val="009126D0"/>
    <w:rsid w:val="00931D14"/>
    <w:rsid w:val="00935AC9"/>
    <w:rsid w:val="009415E4"/>
    <w:rsid w:val="00966F2C"/>
    <w:rsid w:val="00981797"/>
    <w:rsid w:val="009B47B6"/>
    <w:rsid w:val="009C773B"/>
    <w:rsid w:val="00A820DB"/>
    <w:rsid w:val="00A84E30"/>
    <w:rsid w:val="00A9296B"/>
    <w:rsid w:val="00AA3081"/>
    <w:rsid w:val="00AB663F"/>
    <w:rsid w:val="00AD218A"/>
    <w:rsid w:val="00AE518B"/>
    <w:rsid w:val="00AF528E"/>
    <w:rsid w:val="00B06EE6"/>
    <w:rsid w:val="00B10D35"/>
    <w:rsid w:val="00B13149"/>
    <w:rsid w:val="00B566E5"/>
    <w:rsid w:val="00B60945"/>
    <w:rsid w:val="00B6571F"/>
    <w:rsid w:val="00BA32A0"/>
    <w:rsid w:val="00BD35BD"/>
    <w:rsid w:val="00BD4879"/>
    <w:rsid w:val="00BD4C22"/>
    <w:rsid w:val="00BD4EEB"/>
    <w:rsid w:val="00BE1C05"/>
    <w:rsid w:val="00BE4A6B"/>
    <w:rsid w:val="00C51BC3"/>
    <w:rsid w:val="00C71E33"/>
    <w:rsid w:val="00C90041"/>
    <w:rsid w:val="00C97C42"/>
    <w:rsid w:val="00CA3216"/>
    <w:rsid w:val="00CB2DE2"/>
    <w:rsid w:val="00CE40A1"/>
    <w:rsid w:val="00CE4326"/>
    <w:rsid w:val="00CE478E"/>
    <w:rsid w:val="00CF14A9"/>
    <w:rsid w:val="00D0270A"/>
    <w:rsid w:val="00D116F7"/>
    <w:rsid w:val="00D15547"/>
    <w:rsid w:val="00DA0037"/>
    <w:rsid w:val="00DD083F"/>
    <w:rsid w:val="00E06467"/>
    <w:rsid w:val="00E2120E"/>
    <w:rsid w:val="00E42148"/>
    <w:rsid w:val="00E77FB2"/>
    <w:rsid w:val="00E815EA"/>
    <w:rsid w:val="00E8443B"/>
    <w:rsid w:val="00E94176"/>
    <w:rsid w:val="00EB0CBD"/>
    <w:rsid w:val="00EB6AD2"/>
    <w:rsid w:val="00EB7492"/>
    <w:rsid w:val="00EC2349"/>
    <w:rsid w:val="00F258CD"/>
    <w:rsid w:val="00F43A01"/>
    <w:rsid w:val="00F451DF"/>
    <w:rsid w:val="00F45EE7"/>
    <w:rsid w:val="00F810CB"/>
    <w:rsid w:val="00FA5E6F"/>
    <w:rsid w:val="00FA7FE6"/>
    <w:rsid w:val="00FC0C38"/>
    <w:rsid w:val="00FD0144"/>
    <w:rsid w:val="00FD7957"/>
    <w:rsid w:val="00FE79C0"/>
    <w:rsid w:val="00FF2A4B"/>
    <w:rsid w:val="01010A50"/>
    <w:rsid w:val="019A64D6"/>
    <w:rsid w:val="13790A96"/>
    <w:rsid w:val="15C234D1"/>
    <w:rsid w:val="16054863"/>
    <w:rsid w:val="17392A16"/>
    <w:rsid w:val="58D364E8"/>
    <w:rsid w:val="58FE36BA"/>
    <w:rsid w:val="6D3C6630"/>
    <w:rsid w:val="752B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2DE27-33B0-4250-9DE7-24BF950F6FFD}">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831</Words>
  <Characters>4740</Characters>
  <Lines>39</Lines>
  <Paragraphs>11</Paragraphs>
  <TotalTime>0</TotalTime>
  <ScaleCrop>false</ScaleCrop>
  <LinksUpToDate>false</LinksUpToDate>
  <CharactersWithSpaces>5560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cp:lastPrinted>2021-08-12T02:00:00Z</cp:lastPrinted>
  <dcterms:modified xsi:type="dcterms:W3CDTF">2021-10-29T08:25:29Z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E5838E55A4AA4F76B902756E2C4D9DE6</vt:lpwstr>
  </property>
</Properties>
</file>