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ascii="方正小标宋_GBK" w:hAnsi="Times New Roman" w:eastAsia="方正小标宋_GBK" w:cs="Times New Roman"/>
          <w:color w:val="000000"/>
          <w:sz w:val="36"/>
          <w:szCs w:val="36"/>
        </w:rPr>
        <w:t>2020年校区建（构）筑物防雷检测（年检）</w:t>
      </w: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分散采购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重庆城市管理职业学院位于重庆市高新区大学城南二路151号，属于国家公办高职院校。根据规定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，拟对</w:t>
      </w:r>
      <w:r>
        <w:rPr>
          <w:rFonts w:ascii="方正仿宋_GBK" w:hAnsi="Times New Roman" w:eastAsia="方正仿宋_GBK" w:cs="Times New Roman"/>
          <w:sz w:val="32"/>
          <w:szCs w:val="32"/>
        </w:rPr>
        <w:t>2020年校区建（构）筑物防雷年检检测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单位实施招标确定，欢迎</w:t>
      </w:r>
      <w:r>
        <w:rPr>
          <w:rFonts w:hint="eastAsia" w:ascii="方正仿宋_GBK" w:hAnsi="宋体" w:eastAsia="方正仿宋_GBK" w:cs="Times New Roman"/>
          <w:sz w:val="32"/>
          <w:szCs w:val="32"/>
        </w:rPr>
        <w:t>有实力有资质的企业积极参与我校分散采购。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二、校区</w:t>
      </w:r>
      <w:r>
        <w:rPr>
          <w:rFonts w:ascii="方正仿宋_GBK" w:hAnsi="宋体" w:eastAsia="方正仿宋_GBK" w:cs="Times New Roman"/>
          <w:sz w:val="32"/>
          <w:szCs w:val="32"/>
        </w:rPr>
        <w:t>2020年校区建（构）筑物防雷检测（年检）</w:t>
      </w:r>
      <w:r>
        <w:rPr>
          <w:rFonts w:hint="eastAsia" w:ascii="方正仿宋_GBK" w:hAnsi="宋体" w:eastAsia="方正仿宋_GBK" w:cs="Times New Roman"/>
          <w:sz w:val="32"/>
          <w:szCs w:val="32"/>
        </w:rPr>
        <w:t>工作要求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</w:t>
      </w:r>
      <w:r>
        <w:t xml:space="preserve"> </w:t>
      </w:r>
      <w:r>
        <w:rPr>
          <w:rFonts w:ascii="方正仿宋_GBK" w:hAnsi="宋体" w:eastAsia="方正仿宋_GBK" w:cs="Times New Roman"/>
          <w:sz w:val="32"/>
          <w:szCs w:val="32"/>
        </w:rPr>
        <w:t>建筑规模：包括</w:t>
      </w:r>
      <w:r>
        <w:rPr>
          <w:rFonts w:hint="eastAsia" w:ascii="方正仿宋_GBK" w:hAnsi="宋体" w:eastAsia="方正仿宋_GBK" w:cs="Times New Roman"/>
          <w:sz w:val="32"/>
          <w:szCs w:val="32"/>
        </w:rPr>
        <w:t>行政楼、图书馆、实验楼、现代物流中心、综合教学楼、学生宿舍</w:t>
      </w:r>
      <w:r>
        <w:rPr>
          <w:rFonts w:ascii="方正仿宋_GBK" w:hAnsi="宋体" w:eastAsia="方正仿宋_GBK" w:cs="Times New Roman"/>
          <w:sz w:val="32"/>
          <w:szCs w:val="32"/>
        </w:rPr>
        <w:t>ABCDEFGH栋、学生食堂（含扩建部分）、第二食堂、后勤职工宿舍、单工宿舍和校医院、学生活动中心、实训中心、变电所（配电房）、游泳池更衣室、游泳池设备间、网球场更衣室、后勤辅助用房、运动场公厕、东大门北大门值班室、垃圾站等</w:t>
      </w:r>
      <w:r>
        <w:rPr>
          <w:rFonts w:hint="eastAsia" w:ascii="方正仿宋_GBK" w:hAnsi="宋体" w:eastAsia="方正仿宋_GBK" w:cs="Times New Roman"/>
          <w:sz w:val="32"/>
          <w:szCs w:val="32"/>
        </w:rPr>
        <w:t>（面积约166917.45</w:t>
      </w:r>
      <w:r>
        <w:rPr>
          <w:rFonts w:ascii="方正仿宋_GBK" w:hAnsi="宋体" w:eastAsia="方正仿宋_GBK" w:cs="Times New Roman"/>
          <w:sz w:val="32"/>
          <w:szCs w:val="32"/>
        </w:rPr>
        <w:t>平方米）。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2.检测主要内容：国家气象法规等规定的建筑物年检所需的项目及检测内容。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3.检测费用实行总包干为4.96万元。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4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工作要求：根据国家及行业规范出具防雷检测报告、防雷整改方案及整改估价、复检报告。并完成相关资料的交接。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4</w:t>
      </w:r>
      <w:r>
        <w:rPr>
          <w:rFonts w:ascii="方正仿宋_GBK" w:hAnsi="Times New Roman" w:eastAsia="方正仿宋_GBK" w:cs="Times New Roman"/>
          <w:sz w:val="32"/>
          <w:szCs w:val="32"/>
        </w:rPr>
        <w:t>.签订合同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后，服务商提供合同等额的正规发票申请付款，采购人在收到相关票据后7个工作日完成费用支付（遇节假日及寒、暑假顺延）。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参与服务商根据“附件二”制作报价表并加盖鲜章或印章。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4重庆城市管理职业学院</w:t>
      </w:r>
      <w:r>
        <w:rPr>
          <w:rFonts w:ascii="方正仿宋_GBK" w:hAnsi="Times New Roman" w:eastAsia="方正仿宋_GBK" w:cs="Times New Roman"/>
          <w:sz w:val="32"/>
          <w:szCs w:val="32"/>
        </w:rPr>
        <w:t>2020年校区建（构）筑物防雷检测（年检）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在完全满足本招标公告的条件下，竞价最低者中标。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四、编制完成时间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签订合同后7天内完成并提交给校方。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6"/>
        <w:gridCol w:w="3705"/>
        <w:gridCol w:w="121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 xml:space="preserve">附件二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项目构成及相关费用说明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重庆城市管理职业学院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2020年校区建（构）筑物防雷检测（年检）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包括行政楼、图书馆、实验楼、现代物流中心、综合教学楼、学生宿舍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ABCDEFGH栋、学生食堂（含扩建部分）、第二食堂、后勤职工宿舍、单工宿舍和校医院、学生活动中心、实训中心、变电所（配电房）、游泳池更衣室、游泳池设备间、网球场更衣室、后勤辅助用房、运动场公厕、东大门北大门值班室、垃圾站等（均为多层公共建筑，总面积约166917.45平方米）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sz w:val="28"/>
                <w:szCs w:val="28"/>
              </w:rPr>
              <w:t>总包干价：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4.96万元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编制时间为签订合同后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 xml:space="preserve"> 7 日之内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。</w:t>
            </w:r>
          </w:p>
          <w:p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2本次最高包干总价限价4.96万元。</w:t>
            </w:r>
          </w:p>
        </w:tc>
      </w:tr>
    </w:tbl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0C7137"/>
    <w:rsid w:val="00110676"/>
    <w:rsid w:val="00165066"/>
    <w:rsid w:val="00175381"/>
    <w:rsid w:val="00187446"/>
    <w:rsid w:val="001A4231"/>
    <w:rsid w:val="001C7FA2"/>
    <w:rsid w:val="00271346"/>
    <w:rsid w:val="00273CC5"/>
    <w:rsid w:val="00284BCA"/>
    <w:rsid w:val="00284FFC"/>
    <w:rsid w:val="0028512B"/>
    <w:rsid w:val="002D50C2"/>
    <w:rsid w:val="002F04FD"/>
    <w:rsid w:val="003221ED"/>
    <w:rsid w:val="003711E5"/>
    <w:rsid w:val="003C1B1D"/>
    <w:rsid w:val="003C3E15"/>
    <w:rsid w:val="004361D5"/>
    <w:rsid w:val="004838B7"/>
    <w:rsid w:val="004E785D"/>
    <w:rsid w:val="004F17B3"/>
    <w:rsid w:val="00514671"/>
    <w:rsid w:val="00530B31"/>
    <w:rsid w:val="0055074B"/>
    <w:rsid w:val="005E79E3"/>
    <w:rsid w:val="00651E85"/>
    <w:rsid w:val="006965A8"/>
    <w:rsid w:val="006C178D"/>
    <w:rsid w:val="007222D0"/>
    <w:rsid w:val="007508B1"/>
    <w:rsid w:val="00872DCE"/>
    <w:rsid w:val="008C0485"/>
    <w:rsid w:val="008F7617"/>
    <w:rsid w:val="00931D14"/>
    <w:rsid w:val="00935AC9"/>
    <w:rsid w:val="00966F2C"/>
    <w:rsid w:val="009C773B"/>
    <w:rsid w:val="00A820DB"/>
    <w:rsid w:val="00AB663F"/>
    <w:rsid w:val="00AC44EA"/>
    <w:rsid w:val="00AD6165"/>
    <w:rsid w:val="00AF528E"/>
    <w:rsid w:val="00B06EE6"/>
    <w:rsid w:val="00B60945"/>
    <w:rsid w:val="00B6571F"/>
    <w:rsid w:val="00BA32A0"/>
    <w:rsid w:val="00BD4879"/>
    <w:rsid w:val="00BD4EEB"/>
    <w:rsid w:val="00BE1C05"/>
    <w:rsid w:val="00C71E33"/>
    <w:rsid w:val="00C90041"/>
    <w:rsid w:val="00C97C42"/>
    <w:rsid w:val="00D116F7"/>
    <w:rsid w:val="00E06467"/>
    <w:rsid w:val="00E42148"/>
    <w:rsid w:val="00E77FB2"/>
    <w:rsid w:val="00E94176"/>
    <w:rsid w:val="00E94C52"/>
    <w:rsid w:val="00EB7492"/>
    <w:rsid w:val="00F258CD"/>
    <w:rsid w:val="00F45EE7"/>
    <w:rsid w:val="00F82EF3"/>
    <w:rsid w:val="00FD7957"/>
    <w:rsid w:val="00FE79C0"/>
    <w:rsid w:val="13454D5E"/>
    <w:rsid w:val="15C234D1"/>
    <w:rsid w:val="206A6E9A"/>
    <w:rsid w:val="465D7D33"/>
    <w:rsid w:val="58D364E8"/>
    <w:rsid w:val="58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2DFBB-D61E-4B88-9C1F-23CAEA0757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263</Words>
  <Characters>1501</Characters>
  <Lines>12</Lines>
  <Paragraphs>3</Paragraphs>
  <TotalTime>1074</TotalTime>
  <ScaleCrop>false</ScaleCrop>
  <LinksUpToDate>false</LinksUpToDate>
  <CharactersWithSpaces>1761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dcterms:modified xsi:type="dcterms:W3CDTF">2020-07-17T00:52:43Z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