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center"/>
        <w:rPr>
          <w:rFonts w:hint="eastAsia" w:ascii="方正小标宋_GBK" w:hAnsi="仿宋" w:eastAsia="方正小标宋_GBK"/>
          <w:sz w:val="32"/>
          <w:szCs w:val="32"/>
        </w:rPr>
      </w:pPr>
      <w:r>
        <w:rPr>
          <w:rFonts w:hint="eastAsia" w:ascii="方正小标宋_GBK" w:hAnsi="仿宋" w:eastAsia="方正小标宋_GBK"/>
          <w:sz w:val="32"/>
          <w:szCs w:val="32"/>
        </w:rPr>
        <w:t>重庆城市管理职业学院学生食堂厨房加装不锈钢板及抽排烟管道维修分散采购需求</w:t>
      </w:r>
    </w:p>
    <w:p>
      <w:pPr>
        <w:pStyle w:val="8"/>
        <w:numPr>
          <w:ilvl w:val="0"/>
          <w:numId w:val="1"/>
        </w:numPr>
        <w:spacing w:line="560" w:lineRule="exact"/>
        <w:ind w:firstLineChars="0"/>
        <w:jc w:val="left"/>
        <w:rPr>
          <w:rFonts w:ascii="仿宋" w:hAnsi="仿宋" w:eastAsia="仿宋"/>
          <w:b/>
          <w:bCs/>
          <w:sz w:val="32"/>
          <w:szCs w:val="32"/>
        </w:rPr>
      </w:pPr>
      <w:r>
        <w:rPr>
          <w:rFonts w:hint="eastAsia" w:ascii="仿宋" w:hAnsi="仿宋" w:eastAsia="仿宋"/>
          <w:b/>
          <w:bCs/>
          <w:sz w:val="32"/>
          <w:szCs w:val="32"/>
        </w:rPr>
        <w:t>项目简介</w:t>
      </w:r>
    </w:p>
    <w:p>
      <w:pPr>
        <w:spacing w:line="560" w:lineRule="exact"/>
        <w:ind w:firstLine="643" w:firstLineChars="200"/>
        <w:rPr>
          <w:rFonts w:ascii="方正仿宋_GBK" w:hAnsi="Times New Roman" w:eastAsia="方正仿宋_GBK" w:cs="Times New Roman"/>
          <w:sz w:val="32"/>
          <w:szCs w:val="32"/>
        </w:rPr>
      </w:pPr>
      <w:r>
        <w:rPr>
          <w:rFonts w:hint="eastAsia" w:ascii="仿宋" w:hAnsi="仿宋" w:eastAsia="仿宋"/>
          <w:b/>
          <w:bCs/>
          <w:sz w:val="32"/>
          <w:szCs w:val="32"/>
        </w:rPr>
        <w:t xml:space="preserve"> </w:t>
      </w:r>
      <w:r>
        <w:rPr>
          <w:rFonts w:hint="eastAsia" w:ascii="方正仿宋_GBK" w:hAnsi="宋体" w:eastAsia="方正仿宋_GBK" w:cs="Times New Roman"/>
          <w:sz w:val="32"/>
          <w:szCs w:val="32"/>
        </w:rPr>
        <w:t>重庆城市管理职业学院位于重庆市高新区大学城南二路151号，现有学生食堂</w:t>
      </w:r>
      <w:r>
        <w:rPr>
          <w:rFonts w:ascii="方正仿宋_GBK" w:hAnsi="宋体" w:eastAsia="方正仿宋_GBK" w:cs="Times New Roman"/>
          <w:sz w:val="32"/>
          <w:szCs w:val="32"/>
        </w:rPr>
        <w:t>6</w:t>
      </w:r>
      <w:r>
        <w:rPr>
          <w:rFonts w:hint="eastAsia" w:ascii="方正仿宋_GBK" w:hAnsi="宋体" w:eastAsia="方正仿宋_GBK" w:cs="Times New Roman"/>
          <w:sz w:val="32"/>
          <w:szCs w:val="32"/>
        </w:rPr>
        <w:t>个。为</w:t>
      </w:r>
      <w:r>
        <w:rPr>
          <w:rFonts w:ascii="方正仿宋_GBK" w:hAnsi="宋体" w:eastAsia="方正仿宋_GBK" w:cs="Times New Roman"/>
          <w:sz w:val="32"/>
          <w:szCs w:val="32"/>
        </w:rPr>
        <w:t>解决各厨房灶台、蒸车</w:t>
      </w:r>
      <w:r>
        <w:rPr>
          <w:rFonts w:hint="eastAsia" w:ascii="方正仿宋_GBK" w:hAnsi="宋体" w:eastAsia="方正仿宋_GBK" w:cs="Times New Roman"/>
          <w:sz w:val="32"/>
          <w:szCs w:val="32"/>
        </w:rPr>
        <w:t>墙面</w:t>
      </w:r>
      <w:r>
        <w:rPr>
          <w:rFonts w:ascii="方正仿宋_GBK" w:hAnsi="宋体" w:eastAsia="方正仿宋_GBK" w:cs="Times New Roman"/>
          <w:sz w:val="32"/>
          <w:szCs w:val="32"/>
        </w:rPr>
        <w:t>瓷砖高温高热下瓷砖开裂、脱落情况</w:t>
      </w:r>
      <w:r>
        <w:rPr>
          <w:rFonts w:hint="eastAsia" w:ascii="方正仿宋_GBK" w:hAnsi="宋体" w:eastAsia="方正仿宋_GBK" w:cs="Times New Roman"/>
          <w:sz w:val="32"/>
          <w:szCs w:val="32"/>
        </w:rPr>
        <w:t>。现各</w:t>
      </w:r>
      <w:r>
        <w:rPr>
          <w:rFonts w:ascii="方正仿宋_GBK" w:hAnsi="宋体" w:eastAsia="方正仿宋_GBK" w:cs="Times New Roman"/>
          <w:sz w:val="32"/>
          <w:szCs w:val="32"/>
        </w:rPr>
        <w:t>厨房加装不锈钢板及抽排管道维修。</w:t>
      </w:r>
      <w:r>
        <w:rPr>
          <w:rFonts w:hint="eastAsia" w:ascii="方正仿宋_GBK" w:hAnsi="Times New Roman" w:eastAsia="方正仿宋_GBK" w:cs="Times New Roman"/>
          <w:sz w:val="32"/>
          <w:szCs w:val="32"/>
        </w:rPr>
        <w:t>欢迎有实力有资质的企业或个体积极参与我校分散采购。</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二、分散采购竞价评选标准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在完全满足“附件一”的条件下，竞价最低者中标。</w:t>
      </w:r>
    </w:p>
    <w:p>
      <w:pPr>
        <w:spacing w:line="560" w:lineRule="exact"/>
        <w:ind w:firstLine="643" w:firstLineChars="200"/>
        <w:jc w:val="left"/>
        <w:rPr>
          <w:rFonts w:ascii="仿宋" w:hAnsi="仿宋" w:eastAsia="仿宋"/>
          <w:b/>
          <w:bCs/>
          <w:sz w:val="32"/>
          <w:szCs w:val="32"/>
        </w:rPr>
      </w:pPr>
      <w:r>
        <w:rPr>
          <w:rFonts w:hint="eastAsia" w:ascii="仿宋" w:hAnsi="仿宋" w:eastAsia="仿宋"/>
          <w:b/>
          <w:bCs/>
          <w:sz w:val="32"/>
          <w:szCs w:val="32"/>
        </w:rPr>
        <w:t>三、完工时间</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2021年2月 20日下午17：30以前</w:t>
      </w:r>
    </w:p>
    <w:p>
      <w:pPr>
        <w:rPr>
          <w:rFonts w:ascii="仿宋" w:hAnsi="仿宋" w:eastAsia="仿宋" w:cs="仿宋"/>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p>
      <w:pPr>
        <w:spacing w:line="560" w:lineRule="exact"/>
        <w:ind w:firstLine="640" w:firstLineChars="200"/>
        <w:jc w:val="left"/>
        <w:rPr>
          <w:rFonts w:ascii="仿宋" w:hAnsi="仿宋" w:eastAsia="仿宋"/>
          <w:sz w:val="32"/>
          <w:szCs w:val="32"/>
        </w:rPr>
      </w:pPr>
    </w:p>
    <w:tbl>
      <w:tblPr>
        <w:tblStyle w:val="4"/>
        <w:tblpPr w:leftFromText="180" w:rightFromText="180" w:vertAnchor="text" w:horzAnchor="margin" w:tblpXSpec="center" w:tblpY="1321"/>
        <w:tblW w:w="10768" w:type="dxa"/>
        <w:tblInd w:w="0" w:type="dxa"/>
        <w:tblLayout w:type="autofit"/>
        <w:tblCellMar>
          <w:top w:w="0" w:type="dxa"/>
          <w:left w:w="108" w:type="dxa"/>
          <w:bottom w:w="0" w:type="dxa"/>
          <w:right w:w="108" w:type="dxa"/>
        </w:tblCellMar>
      </w:tblPr>
      <w:tblGrid>
        <w:gridCol w:w="704"/>
        <w:gridCol w:w="1701"/>
        <w:gridCol w:w="3407"/>
        <w:gridCol w:w="4060"/>
        <w:gridCol w:w="896"/>
      </w:tblGrid>
      <w:tr>
        <w:tblPrEx>
          <w:tblCellMar>
            <w:top w:w="0" w:type="dxa"/>
            <w:left w:w="108" w:type="dxa"/>
            <w:bottom w:w="0" w:type="dxa"/>
            <w:right w:w="108" w:type="dxa"/>
          </w:tblCellMar>
        </w:tblPrEx>
        <w:trPr>
          <w:trHeight w:val="1129"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小标宋_GBK" w:hAnsi="等线" w:eastAsia="方正小标宋_GBK" w:cs="宋体"/>
                <w:color w:val="000000"/>
                <w:kern w:val="0"/>
                <w:sz w:val="22"/>
              </w:rPr>
            </w:pPr>
            <w:bookmarkStart w:id="0" w:name="_GoBack"/>
            <w:bookmarkEnd w:id="0"/>
            <w:r>
              <w:rPr>
                <w:rFonts w:hint="eastAsia" w:ascii="方正小标宋_GBK" w:hAnsi="等线" w:eastAsia="方正小标宋_GBK" w:cs="宋体"/>
                <w:color w:val="000000"/>
                <w:kern w:val="0"/>
                <w:sz w:val="22"/>
              </w:rPr>
              <w:t>序号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方正小标宋_GBK" w:hAnsi="等线" w:eastAsia="方正小标宋_GBK" w:cs="宋体"/>
                <w:color w:val="000000"/>
                <w:kern w:val="0"/>
                <w:sz w:val="22"/>
              </w:rPr>
            </w:pPr>
            <w:r>
              <w:rPr>
                <w:rFonts w:hint="eastAsia" w:ascii="方正小标宋_GBK" w:hAnsi="等线" w:eastAsia="方正小标宋_GBK" w:cs="宋体"/>
                <w:color w:val="000000"/>
                <w:kern w:val="0"/>
                <w:sz w:val="22"/>
              </w:rPr>
              <w:t>厨房区域</w:t>
            </w:r>
          </w:p>
        </w:tc>
        <w:tc>
          <w:tcPr>
            <w:tcW w:w="3407" w:type="dxa"/>
            <w:tcBorders>
              <w:top w:val="nil"/>
              <w:left w:val="nil"/>
              <w:bottom w:val="single" w:color="auto" w:sz="4" w:space="0"/>
              <w:right w:val="single" w:color="auto" w:sz="4" w:space="0"/>
            </w:tcBorders>
            <w:shd w:val="clear" w:color="auto" w:fill="auto"/>
            <w:noWrap/>
            <w:vAlign w:val="center"/>
          </w:tcPr>
          <w:p>
            <w:pPr>
              <w:widowControl/>
              <w:jc w:val="center"/>
              <w:rPr>
                <w:rFonts w:ascii="方正小标宋_GBK" w:hAnsi="等线" w:eastAsia="方正小标宋_GBK" w:cs="宋体"/>
                <w:color w:val="000000"/>
                <w:kern w:val="0"/>
                <w:sz w:val="22"/>
              </w:rPr>
            </w:pPr>
            <w:r>
              <w:rPr>
                <w:rFonts w:hint="eastAsia" w:ascii="方正小标宋_GBK" w:hAnsi="等线" w:eastAsia="方正小标宋_GBK" w:cs="宋体"/>
                <w:color w:val="000000"/>
                <w:kern w:val="0"/>
                <w:sz w:val="22"/>
              </w:rPr>
              <w:t>厨房灶墙面贴不锈钢隔热板区域</w:t>
            </w:r>
            <w:r>
              <w:rPr>
                <w:rFonts w:ascii="方正小标宋_GBK" w:hAnsi="等线" w:eastAsia="方正小标宋_GBK" w:cs="宋体"/>
                <w:color w:val="000000"/>
                <w:kern w:val="0"/>
                <w:sz w:val="22"/>
              </w:rPr>
              <w:t>及尺</w:t>
            </w:r>
            <w:r>
              <w:rPr>
                <w:rFonts w:hint="eastAsia" w:ascii="方正小标宋_GBK" w:hAnsi="等线" w:eastAsia="方正小标宋_GBK" w:cs="宋体"/>
                <w:color w:val="000000"/>
                <w:kern w:val="0"/>
                <w:sz w:val="22"/>
              </w:rPr>
              <w:t>寸</w:t>
            </w:r>
          </w:p>
        </w:tc>
        <w:tc>
          <w:tcPr>
            <w:tcW w:w="4060" w:type="dxa"/>
            <w:tcBorders>
              <w:top w:val="nil"/>
              <w:left w:val="nil"/>
              <w:bottom w:val="single" w:color="auto" w:sz="4" w:space="0"/>
              <w:right w:val="single" w:color="auto" w:sz="4" w:space="0"/>
            </w:tcBorders>
            <w:shd w:val="clear" w:color="auto" w:fill="auto"/>
            <w:noWrap/>
            <w:vAlign w:val="center"/>
          </w:tcPr>
          <w:p>
            <w:pPr>
              <w:widowControl/>
              <w:jc w:val="center"/>
              <w:rPr>
                <w:rFonts w:ascii="方正小标宋_GBK" w:hAnsi="等线" w:eastAsia="方正小标宋_GBK" w:cs="宋体"/>
                <w:color w:val="000000"/>
                <w:kern w:val="0"/>
                <w:sz w:val="22"/>
              </w:rPr>
            </w:pPr>
            <w:r>
              <w:rPr>
                <w:rFonts w:hint="eastAsia" w:ascii="方正小标宋_GBK" w:hAnsi="等线" w:eastAsia="方正小标宋_GBK" w:cs="宋体"/>
                <w:color w:val="000000"/>
                <w:kern w:val="0"/>
                <w:sz w:val="22"/>
              </w:rPr>
              <w:t>油烟管道修补</w:t>
            </w:r>
          </w:p>
        </w:tc>
        <w:tc>
          <w:tcPr>
            <w:tcW w:w="896" w:type="dxa"/>
            <w:tcBorders>
              <w:top w:val="nil"/>
              <w:left w:val="nil"/>
              <w:bottom w:val="single" w:color="auto" w:sz="4" w:space="0"/>
              <w:right w:val="single" w:color="auto" w:sz="4" w:space="0"/>
            </w:tcBorders>
            <w:shd w:val="clear" w:color="auto" w:fill="auto"/>
            <w:noWrap/>
            <w:vAlign w:val="center"/>
          </w:tcPr>
          <w:p>
            <w:pPr>
              <w:widowControl/>
              <w:jc w:val="center"/>
              <w:rPr>
                <w:rFonts w:ascii="方正小标宋_GBK" w:hAnsi="等线" w:eastAsia="方正小标宋_GBK" w:cs="宋体"/>
                <w:color w:val="000000"/>
                <w:kern w:val="0"/>
                <w:sz w:val="22"/>
              </w:rPr>
            </w:pPr>
            <w:r>
              <w:rPr>
                <w:rFonts w:hint="eastAsia" w:ascii="方正小标宋_GBK" w:hAnsi="等线" w:eastAsia="方正小标宋_GBK" w:cs="宋体"/>
                <w:color w:val="000000"/>
                <w:kern w:val="0"/>
                <w:sz w:val="22"/>
              </w:rPr>
              <w:t>备注</w:t>
            </w:r>
          </w:p>
        </w:tc>
      </w:tr>
      <w:tr>
        <w:tblPrEx>
          <w:tblCellMar>
            <w:top w:w="0" w:type="dxa"/>
            <w:left w:w="108" w:type="dxa"/>
            <w:bottom w:w="0" w:type="dxa"/>
            <w:right w:w="108" w:type="dxa"/>
          </w:tblCellMar>
        </w:tblPrEx>
        <w:trPr>
          <w:trHeight w:val="359" w:hRule="atLeast"/>
        </w:trPr>
        <w:tc>
          <w:tcPr>
            <w:tcW w:w="7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1</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学生食堂A区</w:t>
            </w: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烹调间：12m*1.8m</w:t>
            </w:r>
          </w:p>
        </w:tc>
        <w:tc>
          <w:tcPr>
            <w:tcW w:w="4060"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蒸饭间：更换锈蚀排烟管道（弯管）约2m</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蒸饭间（蒸车区）：7.5m*1.8m</w:t>
            </w:r>
          </w:p>
        </w:tc>
        <w:tc>
          <w:tcPr>
            <w:tcW w:w="4060"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洗碗间：更换锈蚀排烟管道（弯管）约2m</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蒸饭间（大灶区）：5m*1.8m</w:t>
            </w:r>
          </w:p>
        </w:tc>
        <w:tc>
          <w:tcPr>
            <w:tcW w:w="4060"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2</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学生食堂B区</w:t>
            </w: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蒸饭间：7.5m*1.8m</w:t>
            </w:r>
          </w:p>
        </w:tc>
        <w:tc>
          <w:tcPr>
            <w:tcW w:w="4060" w:type="dxa"/>
            <w:tcBorders>
              <w:top w:val="nil"/>
              <w:left w:val="nil"/>
              <w:bottom w:val="single" w:color="auto" w:sz="4" w:space="0"/>
              <w:right w:val="single" w:color="auto" w:sz="4" w:space="0"/>
            </w:tcBorders>
            <w:shd w:val="clear" w:color="auto" w:fill="auto"/>
            <w:noWrap/>
            <w:vAlign w:val="bottom"/>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3</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学生食堂C区</w:t>
            </w: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烹调间：15m*1.8m</w:t>
            </w:r>
          </w:p>
        </w:tc>
        <w:tc>
          <w:tcPr>
            <w:tcW w:w="4060" w:type="dxa"/>
            <w:tcBorders>
              <w:top w:val="nil"/>
              <w:left w:val="nil"/>
              <w:bottom w:val="single" w:color="auto" w:sz="4" w:space="0"/>
              <w:right w:val="single" w:color="auto" w:sz="4" w:space="0"/>
            </w:tcBorders>
            <w:shd w:val="clear" w:color="auto" w:fill="auto"/>
            <w:noWrap/>
            <w:vAlign w:val="bottom"/>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4</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学生食堂D区</w:t>
            </w: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烹调间：7m*1.8m</w:t>
            </w:r>
          </w:p>
        </w:tc>
        <w:tc>
          <w:tcPr>
            <w:tcW w:w="4060" w:type="dxa"/>
            <w:tcBorders>
              <w:top w:val="nil"/>
              <w:left w:val="nil"/>
              <w:bottom w:val="single" w:color="auto" w:sz="4" w:space="0"/>
              <w:right w:val="single" w:color="auto" w:sz="4" w:space="0"/>
            </w:tcBorders>
            <w:shd w:val="clear" w:color="auto" w:fill="auto"/>
            <w:noWrap/>
            <w:vAlign w:val="bottom"/>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档口一:3.6m*1.8m</w:t>
            </w:r>
          </w:p>
        </w:tc>
        <w:tc>
          <w:tcPr>
            <w:tcW w:w="4060" w:type="dxa"/>
            <w:tcBorders>
              <w:top w:val="nil"/>
              <w:left w:val="nil"/>
              <w:bottom w:val="single" w:color="auto" w:sz="4" w:space="0"/>
              <w:right w:val="single" w:color="auto" w:sz="4" w:space="0"/>
            </w:tcBorders>
            <w:shd w:val="clear" w:color="auto" w:fill="auto"/>
            <w:noWrap/>
            <w:vAlign w:val="bottom"/>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档口二：3.6m*1.8m</w:t>
            </w:r>
          </w:p>
        </w:tc>
        <w:tc>
          <w:tcPr>
            <w:tcW w:w="4060" w:type="dxa"/>
            <w:tcBorders>
              <w:top w:val="nil"/>
              <w:left w:val="nil"/>
              <w:bottom w:val="single" w:color="auto" w:sz="4" w:space="0"/>
              <w:right w:val="single" w:color="auto" w:sz="4" w:space="0"/>
            </w:tcBorders>
            <w:shd w:val="clear" w:color="auto" w:fill="auto"/>
            <w:noWrap/>
            <w:vAlign w:val="bottom"/>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5</w:t>
            </w:r>
          </w:p>
        </w:tc>
        <w:tc>
          <w:tcPr>
            <w:tcW w:w="170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二食堂一楼</w:t>
            </w: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烹调区：7.5m*1.8m</w:t>
            </w:r>
          </w:p>
        </w:tc>
        <w:tc>
          <w:tcPr>
            <w:tcW w:w="4060" w:type="dxa"/>
            <w:tcBorders>
              <w:top w:val="nil"/>
              <w:left w:val="nil"/>
              <w:bottom w:val="single" w:color="auto" w:sz="4" w:space="0"/>
              <w:right w:val="single" w:color="auto" w:sz="4" w:space="0"/>
            </w:tcBorders>
            <w:shd w:val="clear" w:color="auto" w:fill="auto"/>
            <w:noWrap/>
            <w:vAlign w:val="bottom"/>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460" w:lineRule="exact"/>
              <w:jc w:val="left"/>
              <w:rPr>
                <w:rFonts w:ascii="方正仿宋_GBK" w:hAnsi="等线" w:eastAsia="方正仿宋_GBK" w:cs="宋体"/>
                <w:color w:val="000000"/>
                <w:kern w:val="0"/>
                <w:sz w:val="22"/>
              </w:rPr>
            </w:pP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蒸煮区：6m*1.8m</w:t>
            </w:r>
          </w:p>
        </w:tc>
        <w:tc>
          <w:tcPr>
            <w:tcW w:w="4060" w:type="dxa"/>
            <w:tcBorders>
              <w:top w:val="nil"/>
              <w:left w:val="nil"/>
              <w:bottom w:val="single" w:color="auto" w:sz="4" w:space="0"/>
              <w:right w:val="single" w:color="auto" w:sz="4" w:space="0"/>
            </w:tcBorders>
            <w:shd w:val="clear" w:color="auto" w:fill="auto"/>
            <w:noWrap/>
            <w:vAlign w:val="bottom"/>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6</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二食堂二楼</w:t>
            </w:r>
          </w:p>
        </w:tc>
        <w:tc>
          <w:tcPr>
            <w:tcW w:w="3407"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烹调区：10m*1.8m</w:t>
            </w:r>
          </w:p>
        </w:tc>
        <w:tc>
          <w:tcPr>
            <w:tcW w:w="4060" w:type="dxa"/>
            <w:tcBorders>
              <w:top w:val="nil"/>
              <w:left w:val="nil"/>
              <w:bottom w:val="single" w:color="auto" w:sz="4" w:space="0"/>
              <w:right w:val="single" w:color="auto" w:sz="4" w:space="0"/>
            </w:tcBorders>
            <w:shd w:val="clear" w:color="auto" w:fill="auto"/>
            <w:noWrap/>
            <w:vAlign w:val="bottom"/>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240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预算价格：</w:t>
            </w:r>
          </w:p>
        </w:tc>
        <w:tc>
          <w:tcPr>
            <w:tcW w:w="3407" w:type="dxa"/>
            <w:tcBorders>
              <w:top w:val="nil"/>
              <w:left w:val="nil"/>
              <w:bottom w:val="nil"/>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152.46㎡*200元/㎡=30492元</w:t>
            </w:r>
          </w:p>
        </w:tc>
        <w:tc>
          <w:tcPr>
            <w:tcW w:w="4060" w:type="dxa"/>
            <w:tcBorders>
              <w:top w:val="nil"/>
              <w:left w:val="nil"/>
              <w:bottom w:val="nil"/>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2*800元/个=1600元</w:t>
            </w:r>
          </w:p>
        </w:tc>
        <w:tc>
          <w:tcPr>
            <w:tcW w:w="896" w:type="dxa"/>
            <w:tcBorders>
              <w:top w:val="nil"/>
              <w:left w:val="nil"/>
              <w:bottom w:val="single" w:color="auto"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359" w:hRule="atLeast"/>
        </w:trPr>
        <w:tc>
          <w:tcPr>
            <w:tcW w:w="240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总计：</w:t>
            </w:r>
          </w:p>
        </w:tc>
        <w:tc>
          <w:tcPr>
            <w:tcW w:w="746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小写：32092元         大写：叁万零肆佰玖拾贰元整</w:t>
            </w:r>
          </w:p>
        </w:tc>
        <w:tc>
          <w:tcPr>
            <w:tcW w:w="896" w:type="dxa"/>
            <w:tcBorders>
              <w:top w:val="nil"/>
              <w:left w:val="nil"/>
              <w:bottom w:val="nil"/>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624" w:hRule="atLeast"/>
        </w:trPr>
        <w:tc>
          <w:tcPr>
            <w:tcW w:w="240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技术要求：</w:t>
            </w:r>
          </w:p>
        </w:tc>
        <w:tc>
          <w:tcPr>
            <w:tcW w:w="340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不锈钢材质：厚度1mm</w:t>
            </w:r>
            <w:r>
              <w:rPr>
                <w:rFonts w:hint="eastAsia" w:ascii="方正仿宋_GBK" w:hAnsi="等线" w:eastAsia="方正仿宋_GBK" w:cs="宋体"/>
                <w:color w:val="000000"/>
                <w:kern w:val="0"/>
                <w:sz w:val="22"/>
              </w:rPr>
              <w:br w:type="textWrapping"/>
            </w:r>
            <w:r>
              <w:rPr>
                <w:rFonts w:hint="eastAsia" w:ascii="方正仿宋_GBK" w:hAnsi="等线" w:eastAsia="方正仿宋_GBK" w:cs="宋体"/>
                <w:color w:val="000000"/>
                <w:kern w:val="0"/>
                <w:sz w:val="22"/>
              </w:rPr>
              <w:t>安装要求：所有墙面因瓷砖缺失需用水泥补平，保证铺装后墙面平整；焊接或墙面固定保证牢固。</w:t>
            </w:r>
            <w:r>
              <w:rPr>
                <w:rFonts w:hint="eastAsia" w:ascii="方正仿宋_GBK" w:hAnsi="等线" w:eastAsia="方正仿宋_GBK" w:cs="宋体"/>
                <w:color w:val="000000"/>
                <w:kern w:val="0"/>
                <w:sz w:val="22"/>
              </w:rPr>
              <w:br w:type="textWrapping"/>
            </w:r>
            <w:r>
              <w:rPr>
                <w:rFonts w:hint="eastAsia" w:ascii="方正仿宋_GBK" w:hAnsi="等线" w:eastAsia="方正仿宋_GBK" w:cs="宋体"/>
                <w:color w:val="000000"/>
                <w:kern w:val="0"/>
                <w:sz w:val="22"/>
              </w:rPr>
              <w:t>其他要求：所有移动厨房设备恢复原位，保证水电气正常使用。</w:t>
            </w:r>
          </w:p>
        </w:tc>
        <w:tc>
          <w:tcPr>
            <w:tcW w:w="40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60" w:lineRule="exact"/>
              <w:jc w:val="left"/>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材质：镀锌板材0.8mm厚度</w:t>
            </w:r>
            <w:r>
              <w:rPr>
                <w:rFonts w:hint="eastAsia" w:ascii="方正仿宋_GBK" w:hAnsi="等线" w:eastAsia="方正仿宋_GBK" w:cs="宋体"/>
                <w:color w:val="000000"/>
                <w:kern w:val="0"/>
                <w:sz w:val="22"/>
              </w:rPr>
              <w:br w:type="textWrapping"/>
            </w:r>
            <w:r>
              <w:rPr>
                <w:rFonts w:hint="eastAsia" w:ascii="方正仿宋_GBK" w:hAnsi="等线" w:eastAsia="方正仿宋_GBK" w:cs="宋体"/>
                <w:color w:val="000000"/>
                <w:kern w:val="0"/>
                <w:sz w:val="22"/>
              </w:rPr>
              <w:t>安装要求：按原抽排烟管道尺寸更换破损部位。</w:t>
            </w:r>
          </w:p>
        </w:tc>
        <w:tc>
          <w:tcPr>
            <w:tcW w:w="89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460" w:lineRule="exact"/>
              <w:jc w:val="center"/>
              <w:rPr>
                <w:rFonts w:ascii="方正仿宋_GBK" w:hAnsi="等线" w:eastAsia="方正仿宋_GBK" w:cs="宋体"/>
                <w:color w:val="000000"/>
                <w:kern w:val="0"/>
                <w:sz w:val="22"/>
              </w:rPr>
            </w:pPr>
            <w:r>
              <w:rPr>
                <w:rFonts w:hint="eastAsia" w:ascii="方正仿宋_GBK" w:hAnsi="等线" w:eastAsia="方正仿宋_GBK" w:cs="宋体"/>
                <w:color w:val="000000"/>
                <w:kern w:val="0"/>
                <w:sz w:val="22"/>
              </w:rPr>
              <w:t>　</w:t>
            </w:r>
          </w:p>
        </w:tc>
      </w:tr>
      <w:tr>
        <w:tblPrEx>
          <w:tblCellMar>
            <w:top w:w="0" w:type="dxa"/>
            <w:left w:w="108" w:type="dxa"/>
            <w:bottom w:w="0" w:type="dxa"/>
            <w:right w:w="108" w:type="dxa"/>
          </w:tblCellMar>
        </w:tblPrEx>
        <w:trPr>
          <w:trHeight w:val="974" w:hRule="atLeast"/>
        </w:trPr>
        <w:tc>
          <w:tcPr>
            <w:tcW w:w="24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3407"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4060" w:type="dxa"/>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c>
          <w:tcPr>
            <w:tcW w:w="89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000000"/>
                <w:kern w:val="0"/>
                <w:sz w:val="22"/>
              </w:rPr>
            </w:pPr>
          </w:p>
        </w:tc>
      </w:tr>
    </w:tbl>
    <w:p>
      <w:pPr>
        <w:jc w:val="left"/>
        <w:rPr>
          <w:rFonts w:ascii="方正小标宋_GBK" w:hAnsi="仿宋" w:eastAsia="方正小标宋_GBK"/>
          <w:sz w:val="32"/>
          <w:szCs w:val="32"/>
        </w:rPr>
      </w:pPr>
      <w:r>
        <w:rPr>
          <w:rFonts w:hint="eastAsia" w:ascii="方正小标宋_GBK" w:hAnsi="仿宋" w:eastAsia="方正小标宋_GBK"/>
          <w:sz w:val="32"/>
          <w:szCs w:val="32"/>
        </w:rPr>
        <w:t>附件一</w:t>
      </w:r>
      <w:r>
        <w:rPr>
          <w:rFonts w:ascii="方正小标宋_GBK" w:hAnsi="仿宋" w:eastAsia="方正小标宋_GBK"/>
          <w:sz w:val="32"/>
          <w:szCs w:val="32"/>
        </w:rPr>
        <w:t>：</w:t>
      </w:r>
    </w:p>
    <w:p>
      <w:pPr>
        <w:jc w:val="center"/>
        <w:rPr>
          <w:rFonts w:ascii="方正小标宋_GBK" w:hAnsi="仿宋" w:eastAsia="方正小标宋_GBK"/>
          <w:sz w:val="32"/>
          <w:szCs w:val="32"/>
        </w:rPr>
      </w:pPr>
      <w:r>
        <w:rPr>
          <w:rFonts w:hint="eastAsia" w:ascii="方正小标宋_GBK" w:hAnsi="仿宋" w:eastAsia="方正小标宋_GBK"/>
          <w:sz w:val="32"/>
          <w:szCs w:val="32"/>
        </w:rPr>
        <w:t>学生食堂厨房加装不锈钢板及抽排烟管道维修清单</w:t>
      </w:r>
    </w:p>
    <w:p>
      <w:pPr>
        <w:jc w:val="center"/>
        <w:rPr>
          <w:rFonts w:ascii="方正小标宋_GBK" w:hAnsi="仿宋" w:eastAsia="方正小标宋_GBK"/>
          <w:sz w:val="32"/>
          <w:szCs w:val="32"/>
        </w:rPr>
      </w:pPr>
    </w:p>
    <w:p>
      <w:pPr>
        <w:jc w:val="center"/>
        <w:rPr>
          <w:rFonts w:ascii="方正小标宋_GBK" w:eastAsia="方正小标宋_GBK"/>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B5E8B"/>
    <w:multiLevelType w:val="multilevel"/>
    <w:tmpl w:val="528B5E8B"/>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F1"/>
    <w:rsid w:val="00166C02"/>
    <w:rsid w:val="00371165"/>
    <w:rsid w:val="004716C1"/>
    <w:rsid w:val="004E5D09"/>
    <w:rsid w:val="00697BFF"/>
    <w:rsid w:val="00712048"/>
    <w:rsid w:val="009309F4"/>
    <w:rsid w:val="00AC1FF1"/>
    <w:rsid w:val="00AD34FB"/>
    <w:rsid w:val="00DA487D"/>
    <w:rsid w:val="00E30F7C"/>
    <w:rsid w:val="00FB6D8A"/>
    <w:rsid w:val="279F7C01"/>
    <w:rsid w:val="322B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123</Words>
  <Characters>707</Characters>
  <Lines>5</Lines>
  <Paragraphs>1</Paragraphs>
  <TotalTime>26</TotalTime>
  <ScaleCrop>false</ScaleCrop>
  <LinksUpToDate>false</LinksUpToDate>
  <CharactersWithSpaces>829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2021-01-11T04:13:00Z</dcterms:created>
  <dc:creator>Windows 用户</dc:creator>
  <cp:lastModifiedBy>nina</cp:lastModifiedBy>
  <dcterms:modified xsi:type="dcterms:W3CDTF">2021-01-11T06:27:17Z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