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学生食堂新冠肺炎防控宣传资料分散采购需求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重庆城市管理职业学院位于重庆市高新区大学城南二路151号，现有学生食堂2个。</w:t>
      </w:r>
      <w:r>
        <w:rPr>
          <w:rFonts w:hint="eastAsia" w:ascii="方正仿宋_GBK" w:hAnsi="Times New Roman" w:eastAsia="方正仿宋_GBK" w:cs="Times New Roman"/>
          <w:sz w:val="32"/>
          <w:szCs w:val="32"/>
        </w:rPr>
        <w:t>为进一步保障全校师生的健康，切实做好学校学生食堂新冠肺炎防控工作，我们拟在学生食堂设置学生食堂餐桌双面隔断及新冠肺炎防控相关宣传展板，欢迎有实力有资质的企业或个体积极参与我校分散采购。</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二、餐桌双面隔断及相关宣传展板要求及标准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1.</w:t>
      </w:r>
      <w:r>
        <w:t xml:space="preserve"> </w:t>
      </w:r>
      <w:r>
        <w:rPr>
          <w:rFonts w:hint="eastAsia" w:ascii="方正仿宋_GBK" w:hAnsi="Times New Roman" w:eastAsia="方正仿宋_GBK" w:cs="Times New Roman"/>
          <w:sz w:val="32"/>
          <w:szCs w:val="32"/>
        </w:rPr>
        <w:t>桌面双面隔板要求</w:t>
      </w:r>
      <w:r>
        <w:rPr>
          <w:rFonts w:ascii="方正仿宋_GBK" w:hAnsi="Times New Roman" w:eastAsia="方正仿宋_GBK" w:cs="Times New Roman"/>
          <w:sz w:val="32"/>
          <w:szCs w:val="32"/>
        </w:rPr>
        <w:t>5mmPVC隔离档板</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专用夹紧支撑底座</w:t>
      </w:r>
      <w:r>
        <w:rPr>
          <w:rFonts w:hint="eastAsia" w:ascii="方正仿宋_GBK" w:hAnsi="Times New Roman" w:eastAsia="方正仿宋_GBK" w:cs="Times New Roman"/>
          <w:sz w:val="32"/>
          <w:szCs w:val="32"/>
        </w:rPr>
        <w:t>，其它宣传展板要求高精户外防水防晒耐磨，具体详见“附件二”。</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验收要求：根据行业规范和附件二进行现场验收，具体为：①服务商完成安装调试后应立即向采购人申请验收；②所有框架固定和焊接点须稳固、美观，广告画面精美，布局合理，无画面和文字错误。</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支付</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验收合格后，服务商提供正规发票申请付款，采购人在收到相关票据后2</w:t>
      </w:r>
      <w:r>
        <w:rPr>
          <w:rFonts w:ascii="方正仿宋_GBK" w:hAnsi="Times New Roman" w:eastAsia="方正仿宋_GBK" w:cs="Times New Roman"/>
          <w:sz w:val="32"/>
          <w:szCs w:val="32"/>
        </w:rPr>
        <w:t>0</w:t>
      </w:r>
      <w:r>
        <w:rPr>
          <w:rFonts w:hint="eastAsia" w:ascii="方正仿宋_GBK" w:hAnsi="Times New Roman" w:eastAsia="方正仿宋_GBK" w:cs="Times New Roman"/>
          <w:sz w:val="32"/>
          <w:szCs w:val="32"/>
        </w:rPr>
        <w:t>个工作日完成支付（遇节假日及寒、暑假顺延）。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.4</w:t>
      </w:r>
      <w:r>
        <w:rPr>
          <w:rFonts w:hint="eastAsia" w:ascii="方正仿宋_GBK" w:hAnsi="Times New Roman" w:eastAsia="方正仿宋_GBK" w:cs="Times New Roman"/>
          <w:sz w:val="32"/>
          <w:szCs w:val="32"/>
        </w:rPr>
        <w:t>诚信声明（声明中特别强调新冠肺炎防控宣传广告在制作、运输、安装全过程的安全责任均由服务商全权承担，学校不承担任何经济和法律责任）。</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.5</w:t>
      </w:r>
      <w:r>
        <w:rPr>
          <w:rFonts w:hint="eastAsia" w:ascii="方正仿宋_GBK" w:hAnsi="Times New Roman" w:eastAsia="方正仿宋_GBK" w:cs="Times New Roman"/>
          <w:sz w:val="32"/>
          <w:szCs w:val="32"/>
        </w:rPr>
        <w:t>具体实施方案（参照附件二，出具实施方案）</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.6</w:t>
      </w:r>
      <w:r>
        <w:rPr>
          <w:rFonts w:hint="eastAsia" w:ascii="方正仿宋_GBK" w:hAnsi="Times New Roman" w:eastAsia="方正仿宋_GBK" w:cs="Times New Roman"/>
          <w:sz w:val="32"/>
          <w:szCs w:val="32"/>
        </w:rPr>
        <w:t>重庆城市管理职业学院学生食堂新冠肺炎防控宣传资料分散采购报价表。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在完全满足“附件二”的条件下，竞价最低者中标。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四、完工时间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020</w:t>
      </w:r>
      <w:r>
        <w:rPr>
          <w:rFonts w:hint="eastAsia" w:ascii="方正仿宋_GBK" w:hAnsi="Times New Roman" w:eastAsia="方正仿宋_GBK" w:cs="Times New Roman"/>
          <w:sz w:val="32"/>
          <w:szCs w:val="32"/>
        </w:rPr>
        <w:t>年5月18日下午17：30以前</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3705"/>
        <w:gridCol w:w="121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hint="eastAsia" w:ascii="宋体" w:hAnsi="Times New Roman" w:eastAsia="宋体" w:cs="Times New Roman"/>
                <w:b/>
                <w:bCs/>
                <w:sz w:val="28"/>
                <w:szCs w:val="28"/>
              </w:rPr>
            </w:pPr>
            <w:r>
              <w:rPr>
                <w:rFonts w:hint="eastAsia" w:ascii="宋体" w:hAnsi="Times New Roman" w:eastAsia="宋体" w:cs="Times New Roman"/>
                <w:b/>
                <w:bCs/>
                <w:sz w:val="28"/>
                <w:szCs w:val="28"/>
              </w:rPr>
              <w:t>附件二  学生食堂新冠肺炎防控宣传资料预算清单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3705"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工艺及规格说明</w:t>
            </w:r>
          </w:p>
        </w:tc>
        <w:tc>
          <w:tcPr>
            <w:tcW w:w="1217"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食堂桌面双面隔离档板</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15mmPVC隔离档板为690*400mm 专用夹紧支撑底座100mm*20mm用可移胶固定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1300</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2</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户外高精地贴（请在一米线外等待）</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 100*600mm 高精户外防滑防水防晒耐磨 斜纹地贴 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500</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3</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 户外高精地贴 (有序排队)</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 100*600mm 高精户外防滑防水防晒耐磨 斜纹地贴用可移胶固定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500</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4</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户外高精桌贴 (一人一桌)</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100mm*200mm 高精户外防水防晒耐磨 斜纹地贴 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300</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5</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户外高精地贴 (同向就座 )</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 400*800mm高精户外防滑防水防晒耐磨 斜纹地贴 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100</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6</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文明就餐展架</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800*1800mm 高精户外防水防晒画面，金属加重支架 稳固 </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6</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7</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户外进出口标识</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400*300mm 高精户外防水防晒耐磨 斜纹地贴 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6</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8</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疫情防疫宣传栏</w:t>
            </w:r>
          </w:p>
        </w:tc>
        <w:tc>
          <w:tcPr>
            <w:tcW w:w="3705"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1200*2400mm 高精户外防水防晒耐磨 斜纹地贴 用可移胶固定</w:t>
            </w:r>
          </w:p>
        </w:tc>
        <w:tc>
          <w:tcPr>
            <w:tcW w:w="1217"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2</w:t>
            </w:r>
          </w:p>
        </w:tc>
        <w:tc>
          <w:tcPr>
            <w:tcW w:w="129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 xml:space="preserve">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hint="eastAsia" w:ascii="宋体" w:hAnsi="Times New Roman" w:eastAsia="宋体" w:cs="Times New Roman"/>
                <w:sz w:val="28"/>
                <w:szCs w:val="28"/>
              </w:rPr>
            </w:pPr>
            <w:r>
              <w:rPr>
                <w:rFonts w:hint="eastAsia" w:ascii="宋体" w:hAnsi="Times New Roman" w:eastAsia="宋体" w:cs="Times New Roman"/>
                <w:sz w:val="28"/>
                <w:szCs w:val="28"/>
              </w:rPr>
              <w:t xml:space="preserve">说明：1.广告画面和内容根据采购人需要，可做调整；2.采购数量有可能增减，具体以实际发生数量为准；3.本次报价含材料、制作、安装、安全、运输、发票、售后等一切费用。  </w:t>
            </w:r>
          </w:p>
          <w:p>
            <w:r>
              <w:rPr>
                <w:rFonts w:hint="eastAsia" w:ascii="宋体" w:hAnsi="Times New Roman" w:eastAsia="宋体" w:cs="Times New Roman"/>
                <w:b/>
                <w:bCs/>
                <w:sz w:val="28"/>
                <w:szCs w:val="28"/>
              </w:rPr>
              <w:t>本次最高限价48600元</w:t>
            </w:r>
          </w:p>
        </w:tc>
      </w:tr>
    </w:tbl>
    <w:p>
      <w:pPr>
        <w:adjustRightInd w:val="0"/>
        <w:snapToGrid w:val="0"/>
        <w:spacing w:line="360" w:lineRule="auto"/>
        <w:jc w:val="left"/>
        <w:rPr>
          <w:rFonts w:ascii="宋体" w:hAnsi="Times New Roman" w:eastAsia="宋体" w:cs="Times New Roman"/>
          <w:sz w:val="28"/>
          <w:szCs w:val="28"/>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87446"/>
    <w:rsid w:val="004E785D"/>
    <w:rsid w:val="005E79E3"/>
    <w:rsid w:val="006965A8"/>
    <w:rsid w:val="006C178D"/>
    <w:rsid w:val="008C0485"/>
    <w:rsid w:val="00966F2C"/>
    <w:rsid w:val="00A820DB"/>
    <w:rsid w:val="00AB663F"/>
    <w:rsid w:val="00AF528E"/>
    <w:rsid w:val="00B60945"/>
    <w:rsid w:val="00BA32A0"/>
    <w:rsid w:val="00BD4879"/>
    <w:rsid w:val="00BD4EEB"/>
    <w:rsid w:val="00E42148"/>
    <w:rsid w:val="00E77FB2"/>
    <w:rsid w:val="00E94176"/>
    <w:rsid w:val="15C234D1"/>
    <w:rsid w:val="161314A4"/>
    <w:rsid w:val="58D364E8"/>
    <w:rsid w:val="58FE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579BD-43BD-4A67-9743-B0D4699437A6}">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297</Words>
  <Characters>1697</Characters>
  <Lines>14</Lines>
  <Paragraphs>3</Paragraphs>
  <TotalTime>44</TotalTime>
  <ScaleCrop>false</ScaleCrop>
  <LinksUpToDate>false</LinksUpToDate>
  <CharactersWithSpaces>1991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Administrator</cp:lastModifiedBy>
  <dcterms:modified xsi:type="dcterms:W3CDTF">2020-05-06T08:05:57Z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