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19" w:rsidRDefault="00950E13">
      <w:pPr>
        <w:adjustRightInd w:val="0"/>
        <w:snapToGrid w:val="0"/>
        <w:spacing w:line="580" w:lineRule="exact"/>
        <w:jc w:val="left"/>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附件一</w:t>
      </w:r>
    </w:p>
    <w:p w:rsidR="00927919" w:rsidRDefault="00950E13">
      <w:pPr>
        <w:pStyle w:val="western"/>
        <w:shd w:val="clear" w:color="auto" w:fill="FFFFFF"/>
        <w:spacing w:before="0" w:beforeAutospacing="0" w:after="0" w:afterAutospacing="0" w:line="605" w:lineRule="atLeast"/>
        <w:jc w:val="center"/>
        <w:rPr>
          <w:color w:val="333333"/>
          <w:sz w:val="36"/>
          <w:szCs w:val="36"/>
        </w:rPr>
      </w:pPr>
      <w:r>
        <w:rPr>
          <w:rFonts w:ascii="方正小标宋_GBK" w:eastAsia="方正小标宋_GBK" w:hint="eastAsia"/>
          <w:color w:val="333333"/>
          <w:sz w:val="36"/>
          <w:szCs w:val="36"/>
        </w:rPr>
        <w:t>重庆城市管理职业学院</w:t>
      </w:r>
    </w:p>
    <w:p w:rsidR="00927919" w:rsidRDefault="00950E13">
      <w:pPr>
        <w:pStyle w:val="western"/>
        <w:shd w:val="clear" w:color="auto" w:fill="FFFFFF"/>
        <w:spacing w:before="0" w:beforeAutospacing="0" w:after="0" w:afterAutospacing="0" w:line="605" w:lineRule="atLeast"/>
        <w:jc w:val="center"/>
        <w:rPr>
          <w:color w:val="333333"/>
          <w:sz w:val="36"/>
          <w:szCs w:val="36"/>
        </w:rPr>
      </w:pPr>
      <w:r>
        <w:rPr>
          <w:rFonts w:ascii="方正小标宋_GBK" w:eastAsia="方正小标宋_GBK" w:hint="eastAsia"/>
          <w:color w:val="333333"/>
          <w:sz w:val="36"/>
          <w:szCs w:val="36"/>
        </w:rPr>
        <w:t>校区篮球场拼装地板拆除与安装分散采购公告</w:t>
      </w:r>
    </w:p>
    <w:p w:rsidR="00927919" w:rsidRDefault="00927919">
      <w:pPr>
        <w:adjustRightInd w:val="0"/>
        <w:snapToGrid w:val="0"/>
        <w:spacing w:line="360" w:lineRule="auto"/>
        <w:jc w:val="left"/>
        <w:rPr>
          <w:rFonts w:ascii="宋体" w:eastAsia="宋体" w:hAnsi="Times New Roman" w:cs="Times New Roman"/>
          <w:sz w:val="36"/>
          <w:szCs w:val="36"/>
        </w:rPr>
      </w:pPr>
    </w:p>
    <w:p w:rsidR="00927919" w:rsidRDefault="00950E13">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一、项目简介</w:t>
      </w:r>
    </w:p>
    <w:p w:rsidR="00927919" w:rsidRDefault="00950E13">
      <w:pPr>
        <w:pStyle w:val="western"/>
        <w:shd w:val="clear" w:color="auto" w:fill="FFFFFF"/>
        <w:spacing w:before="0" w:beforeAutospacing="0" w:after="0" w:afterAutospacing="0" w:line="605" w:lineRule="atLeast"/>
        <w:ind w:firstLineChars="200" w:firstLine="640"/>
        <w:rPr>
          <w:rFonts w:ascii="方正仿宋_GBK" w:eastAsia="方正仿宋_GBK" w:cs="Times New Roman"/>
          <w:sz w:val="32"/>
          <w:szCs w:val="32"/>
        </w:rPr>
      </w:pPr>
      <w:r>
        <w:rPr>
          <w:rFonts w:ascii="方正仿宋_GBK" w:eastAsia="方正仿宋_GBK" w:cs="Times New Roman" w:hint="eastAsia"/>
          <w:sz w:val="32"/>
          <w:szCs w:val="32"/>
        </w:rPr>
        <w:t>重庆城市管理职业学院位于重庆市高新区大学城南二路151号，属于国家公办高职院校。根据实际需要</w:t>
      </w:r>
      <w:r>
        <w:rPr>
          <w:rFonts w:ascii="方正仿宋_GBK" w:eastAsia="方正仿宋_GBK" w:hAnsi="Times New Roman" w:cs="Times New Roman" w:hint="eastAsia"/>
          <w:sz w:val="32"/>
          <w:szCs w:val="32"/>
        </w:rPr>
        <w:t>，拟对</w:t>
      </w:r>
      <w:r>
        <w:rPr>
          <w:rFonts w:ascii="方正仿宋_GBK" w:eastAsia="方正仿宋_GBK" w:cs="Times New Roman" w:hint="eastAsia"/>
          <w:sz w:val="32"/>
          <w:szCs w:val="32"/>
        </w:rPr>
        <w:t>校区篮球场拼装地板</w:t>
      </w:r>
      <w:r w:rsidR="007C6415">
        <w:rPr>
          <w:rFonts w:ascii="方正仿宋_GBK" w:eastAsia="方正仿宋_GBK" w:cs="Times New Roman" w:hint="eastAsia"/>
          <w:sz w:val="32"/>
          <w:szCs w:val="32"/>
        </w:rPr>
        <w:t>保护性</w:t>
      </w:r>
      <w:r>
        <w:rPr>
          <w:rFonts w:ascii="方正仿宋_GBK" w:eastAsia="方正仿宋_GBK" w:cs="Times New Roman" w:hint="eastAsia"/>
          <w:sz w:val="32"/>
          <w:szCs w:val="32"/>
        </w:rPr>
        <w:t>拆除与安装</w:t>
      </w:r>
      <w:r>
        <w:rPr>
          <w:rFonts w:ascii="方正仿宋_GBK" w:eastAsia="方正仿宋_GBK" w:hAnsi="Times New Roman" w:cs="Times New Roman" w:hint="eastAsia"/>
          <w:sz w:val="32"/>
          <w:szCs w:val="32"/>
        </w:rPr>
        <w:t>采购，欢迎</w:t>
      </w:r>
      <w:r>
        <w:rPr>
          <w:rFonts w:ascii="方正仿宋_GBK" w:eastAsia="方正仿宋_GBK" w:cs="Times New Roman" w:hint="eastAsia"/>
          <w:sz w:val="32"/>
          <w:szCs w:val="32"/>
        </w:rPr>
        <w:t>有实力有资质的企业积极参与我校分散采购。</w:t>
      </w:r>
    </w:p>
    <w:p w:rsidR="00927919" w:rsidRDefault="00950E13">
      <w:pPr>
        <w:adjustRightInd w:val="0"/>
        <w:snapToGrid w:val="0"/>
        <w:spacing w:line="560" w:lineRule="exact"/>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二、校区篮球场拼装地板拆除与安装要求</w:t>
      </w:r>
    </w:p>
    <w:p w:rsidR="00927919" w:rsidRDefault="00950E13">
      <w:pPr>
        <w:adjustRightInd w:val="0"/>
        <w:snapToGrid w:val="0"/>
        <w:spacing w:line="560" w:lineRule="exact"/>
        <w:ind w:firstLineChars="200" w:firstLine="640"/>
        <w:jc w:val="left"/>
        <w:rPr>
          <w:rFonts w:ascii="方正仿宋_GBK" w:eastAsia="方正仿宋_GBK" w:hAnsi="宋体" w:cs="Times New Roman"/>
          <w:sz w:val="32"/>
          <w:szCs w:val="32"/>
        </w:rPr>
      </w:pPr>
      <w:r>
        <w:rPr>
          <w:rFonts w:ascii="方正仿宋_GBK" w:eastAsia="方正仿宋_GBK" w:hAnsi="宋体" w:cs="Times New Roman"/>
          <w:sz w:val="32"/>
          <w:szCs w:val="32"/>
        </w:rPr>
        <w:t>1.</w:t>
      </w:r>
      <w:r>
        <w:t xml:space="preserve"> </w:t>
      </w:r>
      <w:r>
        <w:rPr>
          <w:rFonts w:ascii="方正仿宋_GBK" w:eastAsia="方正仿宋_GBK" w:hAnsi="宋体" w:cs="Times New Roman" w:hint="eastAsia"/>
          <w:sz w:val="32"/>
          <w:szCs w:val="32"/>
        </w:rPr>
        <w:t>具体项目内容详见后校区篮球场拼装地板拆除与安装需求及限价表。</w:t>
      </w:r>
    </w:p>
    <w:p w:rsidR="00927919" w:rsidRDefault="00950E13">
      <w:pPr>
        <w:adjustRightInd w:val="0"/>
        <w:snapToGrid w:val="0"/>
        <w:spacing w:line="560" w:lineRule="exact"/>
        <w:ind w:firstLineChars="200" w:firstLine="640"/>
        <w:jc w:val="left"/>
        <w:rPr>
          <w:rFonts w:ascii="方正仿宋_GBK" w:eastAsia="方正仿宋_GBK" w:hAnsi="宋体" w:cs="Times New Roman"/>
          <w:sz w:val="32"/>
          <w:szCs w:val="32"/>
        </w:rPr>
      </w:pPr>
      <w:r>
        <w:rPr>
          <w:rFonts w:ascii="方正仿宋_GBK" w:eastAsia="方正仿宋_GBK" w:hAnsi="宋体" w:cs="Times New Roman"/>
          <w:sz w:val="32"/>
          <w:szCs w:val="32"/>
        </w:rPr>
        <w:t>2.</w:t>
      </w:r>
      <w:r>
        <w:rPr>
          <w:rFonts w:ascii="方正仿宋_GBK" w:eastAsia="方正仿宋_GBK" w:hAnsi="宋体" w:cs="Times New Roman" w:hint="eastAsia"/>
          <w:sz w:val="32"/>
          <w:szCs w:val="32"/>
        </w:rPr>
        <w:t>安装要求符合国家相关规范。</w:t>
      </w:r>
    </w:p>
    <w:p w:rsidR="00927919" w:rsidRDefault="00950E13">
      <w:pPr>
        <w:tabs>
          <w:tab w:val="left" w:pos="360"/>
        </w:tabs>
        <w:adjustRightInd w:val="0"/>
        <w:snapToGrid w:val="0"/>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3</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验收要求：根据行业规范和附件二进行现场验收，具体为：服务商完成安装后应立即向采购人申请验收。</w:t>
      </w:r>
    </w:p>
    <w:p w:rsidR="00927919" w:rsidRDefault="00950E13">
      <w:pPr>
        <w:tabs>
          <w:tab w:val="left" w:pos="360"/>
        </w:tabs>
        <w:adjustRightInd w:val="0"/>
        <w:snapToGrid w:val="0"/>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4</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支付验收合格后，服务商提供正规发票申请付款，采购人在收到相关票据后7个工作日完成支付（遇节假日及寒、暑假顺延）。</w:t>
      </w:r>
    </w:p>
    <w:p w:rsidR="00927919" w:rsidRDefault="00950E1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5</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请参与服务商根据“附件二”制作报价表并</w:t>
      </w:r>
      <w:proofErr w:type="gramStart"/>
      <w:r>
        <w:rPr>
          <w:rFonts w:ascii="方正仿宋_GBK" w:eastAsia="方正仿宋_GBK" w:hAnsi="Times New Roman" w:cs="Times New Roman" w:hint="eastAsia"/>
          <w:sz w:val="32"/>
          <w:szCs w:val="32"/>
        </w:rPr>
        <w:t>加盖鲜章或</w:t>
      </w:r>
      <w:proofErr w:type="gramEnd"/>
      <w:r>
        <w:rPr>
          <w:rFonts w:ascii="方正仿宋_GBK" w:eastAsia="方正仿宋_GBK" w:hAnsi="Times New Roman" w:cs="Times New Roman" w:hint="eastAsia"/>
          <w:sz w:val="32"/>
          <w:szCs w:val="32"/>
        </w:rPr>
        <w:t>印章。</w:t>
      </w:r>
    </w:p>
    <w:p w:rsidR="00927919" w:rsidRDefault="00950E1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6</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参与分散采购的服务商须密封提供以下材料：</w:t>
      </w:r>
    </w:p>
    <w:p w:rsidR="00927919" w:rsidRDefault="00950E1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6</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法人营业执照副本复印件</w:t>
      </w:r>
      <w:proofErr w:type="gramStart"/>
      <w:r>
        <w:rPr>
          <w:rFonts w:ascii="方正仿宋_GBK" w:eastAsia="方正仿宋_GBK" w:hAnsi="Times New Roman" w:cs="Times New Roman" w:hint="eastAsia"/>
          <w:sz w:val="32"/>
          <w:szCs w:val="32"/>
        </w:rPr>
        <w:t>盖鲜章</w:t>
      </w:r>
      <w:proofErr w:type="gramEnd"/>
      <w:r>
        <w:rPr>
          <w:rFonts w:ascii="方正仿宋_GBK" w:eastAsia="方正仿宋_GBK" w:hAnsi="Times New Roman" w:cs="Times New Roman" w:hint="eastAsia"/>
          <w:sz w:val="32"/>
          <w:szCs w:val="32"/>
        </w:rPr>
        <w:t>（或未办理三证合一的营业执照、组织机构代码证、税务登记证复印件</w:t>
      </w:r>
      <w:proofErr w:type="gramStart"/>
      <w:r>
        <w:rPr>
          <w:rFonts w:ascii="方正仿宋_GBK" w:eastAsia="方正仿宋_GBK" w:hAnsi="Times New Roman" w:cs="Times New Roman" w:hint="eastAsia"/>
          <w:sz w:val="32"/>
          <w:szCs w:val="32"/>
        </w:rPr>
        <w:t>盖鲜章</w:t>
      </w:r>
      <w:proofErr w:type="gramEnd"/>
      <w:r>
        <w:rPr>
          <w:rFonts w:ascii="方正仿宋_GBK" w:eastAsia="方正仿宋_GBK" w:hAnsi="Times New Roman" w:cs="Times New Roman" w:hint="eastAsia"/>
          <w:sz w:val="32"/>
          <w:szCs w:val="32"/>
        </w:rPr>
        <w:t>）。</w:t>
      </w:r>
      <w:r w:rsidR="00536FD3" w:rsidRPr="00536FD3">
        <w:rPr>
          <w:rFonts w:ascii="方正仿宋_GBK" w:eastAsia="方正仿宋_GBK" w:hAnsi="Times New Roman" w:cs="Times New Roman" w:hint="eastAsia"/>
          <w:sz w:val="32"/>
          <w:szCs w:val="32"/>
        </w:rPr>
        <w:t>营业执照经营范围必须包含体育场地工程（或体</w:t>
      </w:r>
      <w:r w:rsidR="00536FD3">
        <w:rPr>
          <w:rFonts w:ascii="方正仿宋_GBK" w:eastAsia="方正仿宋_GBK" w:hAnsi="Times New Roman" w:cs="Times New Roman" w:hint="eastAsia"/>
          <w:sz w:val="32"/>
          <w:szCs w:val="32"/>
        </w:rPr>
        <w:t>育场馆建设或体育场馆工程或体育场地设施）施工（或铺装）相关内容。</w:t>
      </w:r>
      <w:bookmarkStart w:id="0" w:name="_GoBack"/>
      <w:bookmarkEnd w:id="0"/>
    </w:p>
    <w:p w:rsidR="00927919" w:rsidRDefault="00950E1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6</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法定代表人身份证明书。</w:t>
      </w:r>
    </w:p>
    <w:p w:rsidR="00927919" w:rsidRDefault="00950E1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6</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法定代表人授权委托书，法人亲自参与分散采购的，则不需要授权委托书。</w:t>
      </w:r>
    </w:p>
    <w:p w:rsidR="00927919" w:rsidRDefault="00950E1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6</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诚信声明（声明中特别强调在</w:t>
      </w:r>
      <w:r w:rsidR="00174B94">
        <w:rPr>
          <w:rFonts w:ascii="方正仿宋_GBK" w:eastAsia="方正仿宋_GBK" w:hAnsi="Times New Roman" w:cs="Times New Roman" w:hint="eastAsia"/>
          <w:sz w:val="32"/>
          <w:szCs w:val="32"/>
        </w:rPr>
        <w:t>拆除、</w:t>
      </w:r>
      <w:r>
        <w:rPr>
          <w:rFonts w:ascii="方正仿宋_GBK" w:eastAsia="方正仿宋_GBK" w:hAnsi="Times New Roman" w:cs="Times New Roman" w:hint="eastAsia"/>
          <w:sz w:val="32"/>
          <w:szCs w:val="32"/>
        </w:rPr>
        <w:t>安装全过程的安全责任均由服务商全权承担，学校不承担任何经济和法律责任）。</w:t>
      </w:r>
    </w:p>
    <w:p w:rsidR="00927919" w:rsidRDefault="00950E1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6</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5重庆城市管理职业学院校区篮球场拼装地板拆除与安装需求及限价表。</w:t>
      </w:r>
    </w:p>
    <w:p w:rsidR="00927919" w:rsidRDefault="00950E13">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三、分散采购</w:t>
      </w:r>
      <w:proofErr w:type="gramStart"/>
      <w:r>
        <w:rPr>
          <w:rFonts w:ascii="方正黑体_GBK" w:eastAsia="方正黑体_GBK" w:hAnsi="Times New Roman" w:cs="Times New Roman" w:hint="eastAsia"/>
          <w:sz w:val="32"/>
          <w:szCs w:val="32"/>
        </w:rPr>
        <w:t>竞价评选</w:t>
      </w:r>
      <w:proofErr w:type="gramEnd"/>
      <w:r>
        <w:rPr>
          <w:rFonts w:ascii="方正黑体_GBK" w:eastAsia="方正黑体_GBK" w:hAnsi="Times New Roman" w:cs="Times New Roman" w:hint="eastAsia"/>
          <w:sz w:val="32"/>
          <w:szCs w:val="32"/>
        </w:rPr>
        <w:t>标准</w:t>
      </w:r>
    </w:p>
    <w:p w:rsidR="00927919" w:rsidRDefault="00950E13">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在完全满足“附件二”的条件下，竞价最低者中标。</w:t>
      </w:r>
    </w:p>
    <w:p w:rsidR="00927919" w:rsidRPr="00E83E67" w:rsidRDefault="00950E13" w:rsidP="00E83E67">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w:t>
      </w:r>
      <w:r w:rsidR="00E83E67">
        <w:rPr>
          <w:rFonts w:ascii="方正黑体_GBK" w:eastAsia="方正黑体_GBK" w:hAnsi="Times New Roman" w:cs="Times New Roman" w:hint="eastAsia"/>
          <w:sz w:val="32"/>
          <w:szCs w:val="32"/>
        </w:rPr>
        <w:t>撤除</w:t>
      </w:r>
      <w:r>
        <w:rPr>
          <w:rFonts w:ascii="方正黑体_GBK" w:eastAsia="方正黑体_GBK" w:hAnsi="Times New Roman" w:cs="Times New Roman" w:hint="eastAsia"/>
          <w:sz w:val="32"/>
          <w:szCs w:val="32"/>
        </w:rPr>
        <w:t>完工时间</w:t>
      </w:r>
      <w:r w:rsidR="00E83E67">
        <w:rPr>
          <w:rFonts w:ascii="方正黑体_GBK" w:eastAsia="方正黑体_GBK" w:hAnsi="Times New Roman" w:cs="Times New Roman" w:hint="eastAsia"/>
          <w:sz w:val="32"/>
          <w:szCs w:val="32"/>
        </w:rPr>
        <w:t>：</w:t>
      </w:r>
      <w:r>
        <w:rPr>
          <w:rFonts w:ascii="方正仿宋_GBK" w:eastAsia="方正仿宋_GBK" w:hAnsi="Times New Roman" w:cs="Times New Roman" w:hint="eastAsia"/>
          <w:sz w:val="32"/>
          <w:szCs w:val="32"/>
        </w:rPr>
        <w:t>2</w:t>
      </w:r>
      <w:r>
        <w:rPr>
          <w:rFonts w:ascii="方正仿宋_GBK" w:eastAsia="方正仿宋_GBK" w:hAnsi="Times New Roman" w:cs="Times New Roman"/>
          <w:sz w:val="32"/>
          <w:szCs w:val="32"/>
        </w:rPr>
        <w:t>020</w:t>
      </w:r>
      <w:r>
        <w:rPr>
          <w:rFonts w:ascii="方正仿宋_GBK" w:eastAsia="方正仿宋_GBK" w:hAnsi="Times New Roman" w:cs="Times New Roman" w:hint="eastAsia"/>
          <w:sz w:val="32"/>
          <w:szCs w:val="32"/>
        </w:rPr>
        <w:t>年7月</w:t>
      </w:r>
      <w:r w:rsidR="00E83E67">
        <w:rPr>
          <w:rFonts w:ascii="方正仿宋_GBK" w:eastAsia="方正仿宋_GBK" w:hAnsi="Times New Roman" w:cs="Times New Roman" w:hint="eastAsia"/>
          <w:sz w:val="32"/>
          <w:szCs w:val="32"/>
        </w:rPr>
        <w:t>10</w:t>
      </w:r>
      <w:r>
        <w:rPr>
          <w:rFonts w:ascii="方正仿宋_GBK" w:eastAsia="方正仿宋_GBK" w:hAnsi="Times New Roman" w:cs="Times New Roman" w:hint="eastAsia"/>
          <w:sz w:val="32"/>
          <w:szCs w:val="32"/>
        </w:rPr>
        <w:t>日下午17：30以前。</w:t>
      </w:r>
      <w:r w:rsidR="00E83E67">
        <w:rPr>
          <w:rFonts w:ascii="方正仿宋_GBK" w:eastAsia="方正仿宋_GBK" w:hAnsi="Times New Roman" w:cs="Times New Roman" w:hint="eastAsia"/>
          <w:sz w:val="32"/>
          <w:szCs w:val="32"/>
        </w:rPr>
        <w:t>安装完工时间：视篮球场钢结构主体完工后校方另行通知。</w:t>
      </w:r>
    </w:p>
    <w:p w:rsidR="00927919" w:rsidRPr="00E83E67"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27919">
      <w:pPr>
        <w:adjustRightInd w:val="0"/>
        <w:snapToGrid w:val="0"/>
        <w:spacing w:line="560" w:lineRule="exact"/>
        <w:jc w:val="left"/>
        <w:rPr>
          <w:rFonts w:ascii="方正仿宋_GBK" w:eastAsia="方正仿宋_GBK" w:hAnsi="Times New Roman" w:cs="Times New Roman"/>
          <w:sz w:val="32"/>
          <w:szCs w:val="32"/>
        </w:rPr>
      </w:pPr>
    </w:p>
    <w:p w:rsidR="00927919" w:rsidRDefault="00950E13">
      <w:pPr>
        <w:adjustRightInd w:val="0"/>
        <w:snapToGrid w:val="0"/>
        <w:spacing w:line="560" w:lineRule="exact"/>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附件二校区篮球场拼装地板拆除与安装需求及限价表</w:t>
      </w:r>
    </w:p>
    <w:tbl>
      <w:tblPr>
        <w:tblStyle w:val="a6"/>
        <w:tblpPr w:leftFromText="180" w:rightFromText="180" w:vertAnchor="text" w:horzAnchor="page" w:tblpXSpec="center" w:tblpY="615"/>
        <w:tblOverlap w:val="never"/>
        <w:tblW w:w="11166" w:type="dxa"/>
        <w:jc w:val="center"/>
        <w:tblLayout w:type="fixed"/>
        <w:tblLook w:val="04A0" w:firstRow="1" w:lastRow="0" w:firstColumn="1" w:lastColumn="0" w:noHBand="0" w:noVBand="1"/>
      </w:tblPr>
      <w:tblGrid>
        <w:gridCol w:w="681"/>
        <w:gridCol w:w="1479"/>
        <w:gridCol w:w="4080"/>
        <w:gridCol w:w="2145"/>
        <w:gridCol w:w="1215"/>
        <w:gridCol w:w="1566"/>
      </w:tblGrid>
      <w:tr w:rsidR="00927919">
        <w:trPr>
          <w:trHeight w:val="623"/>
          <w:jc w:val="center"/>
        </w:trPr>
        <w:tc>
          <w:tcPr>
            <w:tcW w:w="681" w:type="dxa"/>
            <w:vAlign w:val="center"/>
          </w:tcPr>
          <w:p w:rsidR="00927919" w:rsidRDefault="00950E13">
            <w:pPr>
              <w:adjustRightInd w:val="0"/>
              <w:snapToGrid w:val="0"/>
              <w:spacing w:line="360" w:lineRule="auto"/>
              <w:jc w:val="center"/>
              <w:rPr>
                <w:rFonts w:ascii="宋体" w:eastAsia="宋体" w:hAnsi="Times New Roman" w:cs="Times New Roman"/>
                <w:szCs w:val="21"/>
              </w:rPr>
            </w:pPr>
            <w:r>
              <w:rPr>
                <w:rFonts w:ascii="宋体" w:eastAsia="宋体" w:hAnsi="Times New Roman" w:cs="Times New Roman" w:hint="eastAsia"/>
                <w:szCs w:val="21"/>
              </w:rPr>
              <w:t>序号</w:t>
            </w:r>
          </w:p>
        </w:tc>
        <w:tc>
          <w:tcPr>
            <w:tcW w:w="1479" w:type="dxa"/>
            <w:vAlign w:val="center"/>
          </w:tcPr>
          <w:p w:rsidR="00927919" w:rsidRDefault="00950E13">
            <w:pPr>
              <w:adjustRightInd w:val="0"/>
              <w:snapToGrid w:val="0"/>
              <w:spacing w:line="360" w:lineRule="auto"/>
              <w:jc w:val="center"/>
              <w:rPr>
                <w:rFonts w:ascii="宋体" w:eastAsia="宋体" w:hAnsi="Times New Roman" w:cs="Times New Roman"/>
                <w:szCs w:val="21"/>
              </w:rPr>
            </w:pPr>
            <w:r>
              <w:rPr>
                <w:rFonts w:ascii="宋体" w:eastAsia="宋体" w:hAnsi="Times New Roman" w:cs="Times New Roman" w:hint="eastAsia"/>
                <w:szCs w:val="21"/>
              </w:rPr>
              <w:t>工程名称</w:t>
            </w:r>
          </w:p>
        </w:tc>
        <w:tc>
          <w:tcPr>
            <w:tcW w:w="4080" w:type="dxa"/>
            <w:vAlign w:val="center"/>
          </w:tcPr>
          <w:p w:rsidR="00927919" w:rsidRDefault="00950E13">
            <w:pPr>
              <w:adjustRightInd w:val="0"/>
              <w:snapToGrid w:val="0"/>
              <w:spacing w:line="360" w:lineRule="auto"/>
              <w:jc w:val="center"/>
              <w:rPr>
                <w:rFonts w:ascii="宋体" w:eastAsia="宋体" w:hAnsi="Times New Roman" w:cs="Times New Roman"/>
                <w:szCs w:val="21"/>
              </w:rPr>
            </w:pPr>
            <w:r>
              <w:rPr>
                <w:rFonts w:ascii="宋体" w:eastAsia="宋体" w:hAnsi="Times New Roman" w:cs="Times New Roman" w:hint="eastAsia"/>
                <w:szCs w:val="21"/>
              </w:rPr>
              <w:t>项目内容</w:t>
            </w:r>
          </w:p>
        </w:tc>
        <w:tc>
          <w:tcPr>
            <w:tcW w:w="2145" w:type="dxa"/>
            <w:vAlign w:val="center"/>
          </w:tcPr>
          <w:p w:rsidR="00927919" w:rsidRDefault="00950E13">
            <w:pPr>
              <w:adjustRightInd w:val="0"/>
              <w:snapToGrid w:val="0"/>
              <w:spacing w:line="360" w:lineRule="auto"/>
              <w:jc w:val="center"/>
              <w:rPr>
                <w:rFonts w:ascii="宋体" w:eastAsia="宋体" w:hAnsi="Times New Roman" w:cs="Times New Roman"/>
                <w:szCs w:val="21"/>
              </w:rPr>
            </w:pPr>
            <w:r>
              <w:rPr>
                <w:rFonts w:ascii="宋体" w:eastAsia="宋体" w:hAnsi="Times New Roman" w:cs="Times New Roman" w:hint="eastAsia"/>
                <w:szCs w:val="21"/>
              </w:rPr>
              <w:t>计量单位</w:t>
            </w:r>
          </w:p>
        </w:tc>
        <w:tc>
          <w:tcPr>
            <w:tcW w:w="1215" w:type="dxa"/>
            <w:vAlign w:val="center"/>
          </w:tcPr>
          <w:p w:rsidR="00927919" w:rsidRDefault="00950E13">
            <w:pPr>
              <w:adjustRightInd w:val="0"/>
              <w:snapToGrid w:val="0"/>
              <w:spacing w:line="360" w:lineRule="auto"/>
              <w:jc w:val="center"/>
              <w:rPr>
                <w:rFonts w:ascii="宋体" w:eastAsia="宋体" w:hAnsi="Times New Roman" w:cs="Times New Roman"/>
                <w:szCs w:val="21"/>
              </w:rPr>
            </w:pPr>
            <w:r>
              <w:rPr>
                <w:rFonts w:ascii="宋体" w:eastAsia="宋体" w:hAnsi="Times New Roman" w:cs="Times New Roman" w:hint="eastAsia"/>
                <w:szCs w:val="21"/>
              </w:rPr>
              <w:t>工程量</w:t>
            </w:r>
          </w:p>
        </w:tc>
        <w:tc>
          <w:tcPr>
            <w:tcW w:w="1566" w:type="dxa"/>
            <w:vAlign w:val="center"/>
          </w:tcPr>
          <w:p w:rsidR="00927919" w:rsidRDefault="00950E13">
            <w:pPr>
              <w:adjustRightInd w:val="0"/>
              <w:snapToGrid w:val="0"/>
              <w:spacing w:line="360" w:lineRule="auto"/>
              <w:jc w:val="center"/>
              <w:rPr>
                <w:rFonts w:ascii="宋体" w:eastAsia="宋体" w:hAnsi="Times New Roman" w:cs="Times New Roman"/>
                <w:szCs w:val="21"/>
              </w:rPr>
            </w:pPr>
            <w:r>
              <w:rPr>
                <w:rFonts w:ascii="宋体" w:eastAsia="宋体" w:hAnsi="Times New Roman" w:cs="Times New Roman" w:hint="eastAsia"/>
                <w:szCs w:val="21"/>
              </w:rPr>
              <w:t>最高限价（元）</w:t>
            </w:r>
          </w:p>
        </w:tc>
      </w:tr>
      <w:tr w:rsidR="00927919">
        <w:trPr>
          <w:trHeight w:val="90"/>
          <w:jc w:val="center"/>
        </w:trPr>
        <w:tc>
          <w:tcPr>
            <w:tcW w:w="681" w:type="dxa"/>
            <w:vAlign w:val="center"/>
          </w:tcPr>
          <w:p w:rsidR="00927919" w:rsidRDefault="00950E13">
            <w:pPr>
              <w:adjustRightInd w:val="0"/>
              <w:snapToGrid w:val="0"/>
              <w:spacing w:line="360" w:lineRule="auto"/>
              <w:jc w:val="center"/>
              <w:rPr>
                <w:rFonts w:ascii="宋体" w:eastAsia="宋体" w:hAnsi="Times New Roman" w:cs="Times New Roman"/>
                <w:sz w:val="18"/>
                <w:szCs w:val="18"/>
              </w:rPr>
            </w:pPr>
            <w:r>
              <w:rPr>
                <w:rFonts w:ascii="宋体" w:eastAsia="宋体" w:hAnsi="Times New Roman" w:cs="Times New Roman" w:hint="eastAsia"/>
                <w:sz w:val="18"/>
                <w:szCs w:val="18"/>
              </w:rPr>
              <w:t>1</w:t>
            </w:r>
          </w:p>
        </w:tc>
        <w:tc>
          <w:tcPr>
            <w:tcW w:w="1479" w:type="dxa"/>
            <w:vAlign w:val="center"/>
          </w:tcPr>
          <w:p w:rsidR="00927919" w:rsidRDefault="00950E13">
            <w:pPr>
              <w:widowControl/>
              <w:jc w:val="center"/>
              <w:textAlignment w:val="center"/>
              <w:rPr>
                <w:rFonts w:ascii="宋体" w:eastAsia="宋体" w:hAnsi="Times New Roman" w:cs="Times New Roman"/>
                <w:sz w:val="18"/>
                <w:szCs w:val="18"/>
              </w:rPr>
            </w:pPr>
            <w:r>
              <w:rPr>
                <w:rFonts w:ascii="宋体" w:eastAsia="宋体" w:hAnsi="宋体" w:cs="宋体" w:hint="eastAsia"/>
                <w:color w:val="000000"/>
                <w:kern w:val="0"/>
                <w:sz w:val="22"/>
                <w:lang w:bidi="ar"/>
              </w:rPr>
              <w:t>篮球场原有拼装地板拆除</w:t>
            </w:r>
          </w:p>
        </w:tc>
        <w:tc>
          <w:tcPr>
            <w:tcW w:w="4080" w:type="dxa"/>
            <w:vAlign w:val="center"/>
          </w:tcPr>
          <w:p w:rsidR="00927919" w:rsidRDefault="00950E13">
            <w:pPr>
              <w:widowControl/>
              <w:jc w:val="center"/>
              <w:textAlignment w:val="center"/>
              <w:rPr>
                <w:rFonts w:ascii="宋体" w:eastAsia="宋体" w:hAnsi="Times New Roman" w:cs="Times New Roman"/>
                <w:sz w:val="18"/>
                <w:szCs w:val="18"/>
              </w:rPr>
            </w:pPr>
            <w:r>
              <w:rPr>
                <w:rFonts w:ascii="宋体" w:eastAsia="宋体" w:hAnsi="宋体" w:cs="宋体" w:hint="eastAsia"/>
                <w:color w:val="000000"/>
                <w:kern w:val="0"/>
                <w:sz w:val="22"/>
                <w:lang w:bidi="ar"/>
              </w:rPr>
              <w:t>4个篮球场、2个半篮球场原有地板拆除、堆码</w:t>
            </w:r>
          </w:p>
        </w:tc>
        <w:tc>
          <w:tcPr>
            <w:tcW w:w="2145" w:type="dxa"/>
            <w:vAlign w:val="center"/>
          </w:tcPr>
          <w:p w:rsidR="00927919" w:rsidRDefault="00927919">
            <w:pPr>
              <w:adjustRightInd w:val="0"/>
              <w:snapToGrid w:val="0"/>
              <w:spacing w:line="360" w:lineRule="auto"/>
              <w:jc w:val="center"/>
              <w:rPr>
                <w:rFonts w:ascii="宋体" w:eastAsia="宋体" w:hAnsi="Times New Roman" w:cs="Times New Roman"/>
                <w:sz w:val="18"/>
                <w:szCs w:val="18"/>
              </w:rPr>
            </w:pPr>
          </w:p>
          <w:p w:rsidR="00927919" w:rsidRDefault="00950E13">
            <w:pPr>
              <w:adjustRightInd w:val="0"/>
              <w:snapToGrid w:val="0"/>
              <w:spacing w:line="360" w:lineRule="auto"/>
              <w:jc w:val="center"/>
              <w:rPr>
                <w:rFonts w:ascii="宋体" w:eastAsia="宋体" w:hAnsi="Times New Roman" w:cs="Times New Roman"/>
                <w:sz w:val="18"/>
                <w:szCs w:val="18"/>
              </w:rPr>
            </w:pPr>
            <w:r>
              <w:rPr>
                <w:rFonts w:ascii="宋体" w:eastAsia="宋体" w:hAnsi="Times New Roman" w:cs="Times New Roman" w:hint="eastAsia"/>
                <w:sz w:val="18"/>
                <w:szCs w:val="18"/>
              </w:rPr>
              <w:t>m2</w:t>
            </w:r>
          </w:p>
        </w:tc>
        <w:tc>
          <w:tcPr>
            <w:tcW w:w="1215" w:type="dxa"/>
            <w:vAlign w:val="center"/>
          </w:tcPr>
          <w:p w:rsidR="00927919" w:rsidRDefault="00927919">
            <w:pPr>
              <w:adjustRightInd w:val="0"/>
              <w:snapToGrid w:val="0"/>
              <w:spacing w:line="360" w:lineRule="auto"/>
              <w:jc w:val="center"/>
              <w:rPr>
                <w:rFonts w:ascii="宋体" w:eastAsia="宋体" w:hAnsi="Times New Roman" w:cs="Times New Roman"/>
                <w:sz w:val="18"/>
                <w:szCs w:val="18"/>
              </w:rPr>
            </w:pPr>
          </w:p>
          <w:p w:rsidR="00927919" w:rsidRDefault="00950E13">
            <w:pPr>
              <w:adjustRightInd w:val="0"/>
              <w:snapToGrid w:val="0"/>
              <w:spacing w:line="360" w:lineRule="auto"/>
              <w:jc w:val="center"/>
              <w:rPr>
                <w:rFonts w:ascii="宋体" w:eastAsia="宋体" w:hAnsi="Times New Roman" w:cs="Times New Roman"/>
                <w:sz w:val="18"/>
                <w:szCs w:val="18"/>
              </w:rPr>
            </w:pPr>
            <w:r>
              <w:rPr>
                <w:rFonts w:ascii="宋体" w:eastAsia="宋体" w:hAnsi="Times New Roman" w:cs="Times New Roman" w:hint="eastAsia"/>
                <w:sz w:val="18"/>
                <w:szCs w:val="18"/>
              </w:rPr>
              <w:t>2883</w:t>
            </w:r>
          </w:p>
        </w:tc>
        <w:tc>
          <w:tcPr>
            <w:tcW w:w="1566" w:type="dxa"/>
            <w:vAlign w:val="center"/>
          </w:tcPr>
          <w:p w:rsidR="00927919" w:rsidRDefault="00927919">
            <w:pPr>
              <w:adjustRightInd w:val="0"/>
              <w:snapToGrid w:val="0"/>
              <w:spacing w:line="360" w:lineRule="auto"/>
              <w:jc w:val="center"/>
              <w:rPr>
                <w:rFonts w:ascii="宋体" w:eastAsia="宋体" w:hAnsi="Times New Roman" w:cs="Times New Roman"/>
                <w:sz w:val="18"/>
                <w:szCs w:val="18"/>
              </w:rPr>
            </w:pPr>
          </w:p>
          <w:p w:rsidR="00927919" w:rsidRDefault="00950E13">
            <w:pPr>
              <w:adjustRightInd w:val="0"/>
              <w:snapToGrid w:val="0"/>
              <w:spacing w:line="360" w:lineRule="auto"/>
              <w:jc w:val="center"/>
              <w:rPr>
                <w:rFonts w:ascii="宋体" w:eastAsia="宋体" w:hAnsi="Times New Roman" w:cs="Times New Roman"/>
                <w:sz w:val="18"/>
                <w:szCs w:val="18"/>
              </w:rPr>
            </w:pPr>
            <w:r>
              <w:rPr>
                <w:rFonts w:ascii="宋体" w:eastAsia="宋体" w:hAnsi="Times New Roman" w:cs="Times New Roman" w:hint="eastAsia"/>
                <w:sz w:val="18"/>
                <w:szCs w:val="18"/>
              </w:rPr>
              <w:t>7</w:t>
            </w:r>
          </w:p>
        </w:tc>
      </w:tr>
      <w:tr w:rsidR="00927919">
        <w:trPr>
          <w:trHeight w:val="769"/>
          <w:jc w:val="center"/>
        </w:trPr>
        <w:tc>
          <w:tcPr>
            <w:tcW w:w="681"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p>
        </w:tc>
        <w:tc>
          <w:tcPr>
            <w:tcW w:w="1479"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篮球场拼装地板安装</w:t>
            </w:r>
          </w:p>
        </w:tc>
        <w:tc>
          <w:tcPr>
            <w:tcW w:w="4080"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将拆除的地板重新安装</w:t>
            </w:r>
          </w:p>
        </w:tc>
        <w:tc>
          <w:tcPr>
            <w:tcW w:w="2145" w:type="dxa"/>
            <w:vAlign w:val="center"/>
          </w:tcPr>
          <w:p w:rsidR="00927919" w:rsidRDefault="00927919">
            <w:pPr>
              <w:widowControl/>
              <w:textAlignment w:val="center"/>
              <w:rPr>
                <w:rFonts w:ascii="宋体" w:eastAsia="宋体" w:hAnsi="宋体" w:cs="宋体"/>
                <w:color w:val="000000"/>
                <w:kern w:val="0"/>
                <w:sz w:val="22"/>
                <w:lang w:bidi="ar"/>
              </w:rPr>
            </w:pPr>
          </w:p>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m2</w:t>
            </w:r>
          </w:p>
        </w:tc>
        <w:tc>
          <w:tcPr>
            <w:tcW w:w="1215" w:type="dxa"/>
            <w:vAlign w:val="center"/>
          </w:tcPr>
          <w:p w:rsidR="00927919" w:rsidRDefault="00927919">
            <w:pPr>
              <w:widowControl/>
              <w:textAlignment w:val="center"/>
              <w:rPr>
                <w:rFonts w:ascii="宋体" w:eastAsia="宋体" w:hAnsi="宋体" w:cs="宋体"/>
                <w:color w:val="000000"/>
                <w:kern w:val="0"/>
                <w:sz w:val="22"/>
                <w:lang w:bidi="ar"/>
              </w:rPr>
            </w:pPr>
          </w:p>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color w:val="000000"/>
                <w:kern w:val="0"/>
                <w:sz w:val="22"/>
                <w:lang w:bidi="ar"/>
              </w:rPr>
              <w:t>2883</w:t>
            </w:r>
          </w:p>
        </w:tc>
        <w:tc>
          <w:tcPr>
            <w:tcW w:w="1566" w:type="dxa"/>
            <w:vAlign w:val="center"/>
          </w:tcPr>
          <w:p w:rsidR="00927919" w:rsidRDefault="00927919">
            <w:pPr>
              <w:widowControl/>
              <w:textAlignment w:val="center"/>
              <w:rPr>
                <w:rFonts w:ascii="宋体" w:eastAsia="宋体" w:hAnsi="宋体" w:cs="宋体"/>
                <w:color w:val="000000"/>
                <w:kern w:val="0"/>
                <w:sz w:val="22"/>
                <w:lang w:bidi="ar"/>
              </w:rPr>
            </w:pPr>
          </w:p>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p>
        </w:tc>
      </w:tr>
      <w:tr w:rsidR="00927919">
        <w:trPr>
          <w:trHeight w:val="90"/>
          <w:jc w:val="center"/>
        </w:trPr>
        <w:tc>
          <w:tcPr>
            <w:tcW w:w="681" w:type="dxa"/>
            <w:vAlign w:val="center"/>
          </w:tcPr>
          <w:p w:rsidR="00927919" w:rsidRDefault="00927919">
            <w:pPr>
              <w:widowControl/>
              <w:jc w:val="center"/>
              <w:textAlignment w:val="center"/>
              <w:rPr>
                <w:rFonts w:ascii="宋体" w:eastAsia="宋体" w:hAnsi="宋体" w:cs="宋体"/>
                <w:color w:val="000000"/>
                <w:kern w:val="0"/>
                <w:sz w:val="22"/>
                <w:lang w:bidi="ar"/>
              </w:rPr>
            </w:pPr>
          </w:p>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p>
        </w:tc>
        <w:tc>
          <w:tcPr>
            <w:tcW w:w="1479"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拆除地板保护</w:t>
            </w:r>
          </w:p>
        </w:tc>
        <w:tc>
          <w:tcPr>
            <w:tcW w:w="4080"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用彩条布遮盖拆除堆码的地板</w:t>
            </w:r>
          </w:p>
        </w:tc>
        <w:tc>
          <w:tcPr>
            <w:tcW w:w="2145" w:type="dxa"/>
            <w:vAlign w:val="center"/>
          </w:tcPr>
          <w:p w:rsidR="00927919" w:rsidRDefault="00927919">
            <w:pPr>
              <w:widowControl/>
              <w:jc w:val="center"/>
              <w:textAlignment w:val="center"/>
              <w:rPr>
                <w:rFonts w:ascii="宋体" w:eastAsia="宋体" w:hAnsi="宋体" w:cs="宋体"/>
                <w:color w:val="000000"/>
                <w:kern w:val="0"/>
                <w:sz w:val="22"/>
                <w:lang w:bidi="ar"/>
              </w:rPr>
            </w:pPr>
          </w:p>
          <w:p w:rsidR="00927919" w:rsidRDefault="00927919">
            <w:pPr>
              <w:widowControl/>
              <w:jc w:val="center"/>
              <w:textAlignment w:val="center"/>
              <w:rPr>
                <w:rFonts w:ascii="宋体" w:eastAsia="宋体" w:hAnsi="宋体" w:cs="宋体"/>
                <w:color w:val="000000"/>
                <w:kern w:val="0"/>
                <w:sz w:val="22"/>
                <w:lang w:bidi="ar"/>
              </w:rPr>
            </w:pPr>
          </w:p>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项</w:t>
            </w:r>
          </w:p>
        </w:tc>
        <w:tc>
          <w:tcPr>
            <w:tcW w:w="1215" w:type="dxa"/>
            <w:vAlign w:val="center"/>
          </w:tcPr>
          <w:p w:rsidR="00927919" w:rsidRDefault="00927919">
            <w:pPr>
              <w:widowControl/>
              <w:jc w:val="center"/>
              <w:textAlignment w:val="center"/>
              <w:rPr>
                <w:rFonts w:ascii="宋体" w:eastAsia="宋体" w:hAnsi="宋体" w:cs="宋体"/>
                <w:color w:val="000000"/>
                <w:kern w:val="0"/>
                <w:sz w:val="22"/>
                <w:lang w:bidi="ar"/>
              </w:rPr>
            </w:pPr>
          </w:p>
          <w:p w:rsidR="00927919" w:rsidRDefault="00927919">
            <w:pPr>
              <w:widowControl/>
              <w:jc w:val="center"/>
              <w:textAlignment w:val="center"/>
              <w:rPr>
                <w:rFonts w:ascii="宋体" w:eastAsia="宋体" w:hAnsi="宋体" w:cs="宋体"/>
                <w:color w:val="000000"/>
                <w:kern w:val="0"/>
                <w:sz w:val="22"/>
                <w:lang w:bidi="ar"/>
              </w:rPr>
            </w:pPr>
          </w:p>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p>
        </w:tc>
        <w:tc>
          <w:tcPr>
            <w:tcW w:w="1566" w:type="dxa"/>
            <w:vAlign w:val="center"/>
          </w:tcPr>
          <w:p w:rsidR="00927919" w:rsidRDefault="00927919">
            <w:pPr>
              <w:widowControl/>
              <w:jc w:val="center"/>
              <w:textAlignment w:val="center"/>
              <w:rPr>
                <w:rFonts w:ascii="宋体" w:eastAsia="宋体" w:hAnsi="宋体" w:cs="宋体"/>
                <w:color w:val="000000"/>
                <w:kern w:val="0"/>
                <w:sz w:val="22"/>
                <w:lang w:bidi="ar"/>
              </w:rPr>
            </w:pPr>
          </w:p>
          <w:p w:rsidR="00927919" w:rsidRDefault="00927919">
            <w:pPr>
              <w:widowControl/>
              <w:jc w:val="center"/>
              <w:textAlignment w:val="center"/>
              <w:rPr>
                <w:rFonts w:ascii="宋体" w:eastAsia="宋体" w:hAnsi="宋体" w:cs="宋体"/>
                <w:color w:val="000000"/>
                <w:kern w:val="0"/>
                <w:sz w:val="22"/>
                <w:lang w:bidi="ar"/>
              </w:rPr>
            </w:pPr>
          </w:p>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500</w:t>
            </w:r>
          </w:p>
        </w:tc>
      </w:tr>
      <w:tr w:rsidR="00927919">
        <w:trPr>
          <w:trHeight w:val="824"/>
          <w:jc w:val="center"/>
        </w:trPr>
        <w:tc>
          <w:tcPr>
            <w:tcW w:w="681"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p>
        </w:tc>
        <w:tc>
          <w:tcPr>
            <w:tcW w:w="1479"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篮球场重新画线</w:t>
            </w:r>
          </w:p>
        </w:tc>
        <w:tc>
          <w:tcPr>
            <w:tcW w:w="4080"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用专用画线漆画篮球场标志线</w:t>
            </w:r>
          </w:p>
        </w:tc>
        <w:tc>
          <w:tcPr>
            <w:tcW w:w="2145"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项</w:t>
            </w:r>
          </w:p>
        </w:tc>
        <w:tc>
          <w:tcPr>
            <w:tcW w:w="1215"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p>
        </w:tc>
        <w:tc>
          <w:tcPr>
            <w:tcW w:w="1566"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2500</w:t>
            </w:r>
          </w:p>
        </w:tc>
      </w:tr>
      <w:tr w:rsidR="00927919">
        <w:trPr>
          <w:trHeight w:val="959"/>
          <w:jc w:val="center"/>
        </w:trPr>
        <w:tc>
          <w:tcPr>
            <w:tcW w:w="681"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p>
        </w:tc>
        <w:tc>
          <w:tcPr>
            <w:tcW w:w="1479"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球场围网拆除</w:t>
            </w:r>
          </w:p>
        </w:tc>
        <w:tc>
          <w:tcPr>
            <w:tcW w:w="4080"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拆除篮球场围网</w:t>
            </w:r>
          </w:p>
        </w:tc>
        <w:tc>
          <w:tcPr>
            <w:tcW w:w="2145"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m2</w:t>
            </w:r>
          </w:p>
        </w:tc>
        <w:tc>
          <w:tcPr>
            <w:tcW w:w="1215"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480</w:t>
            </w:r>
          </w:p>
        </w:tc>
        <w:tc>
          <w:tcPr>
            <w:tcW w:w="1566"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p>
        </w:tc>
      </w:tr>
      <w:tr w:rsidR="00927919">
        <w:trPr>
          <w:trHeight w:val="953"/>
          <w:jc w:val="center"/>
        </w:trPr>
        <w:tc>
          <w:tcPr>
            <w:tcW w:w="681"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p>
        </w:tc>
        <w:tc>
          <w:tcPr>
            <w:tcW w:w="1479"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除渣费</w:t>
            </w:r>
          </w:p>
        </w:tc>
        <w:tc>
          <w:tcPr>
            <w:tcW w:w="4080" w:type="dxa"/>
            <w:vAlign w:val="center"/>
          </w:tcPr>
          <w:p w:rsidR="00927919" w:rsidRDefault="00950E1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含上下车人工、渣场费、运费</w:t>
            </w:r>
          </w:p>
        </w:tc>
        <w:tc>
          <w:tcPr>
            <w:tcW w:w="2145" w:type="dxa"/>
            <w:vAlign w:val="center"/>
          </w:tcPr>
          <w:p w:rsidR="00927919" w:rsidRDefault="00950E13">
            <w:pPr>
              <w:widowControl/>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项</w:t>
            </w:r>
          </w:p>
        </w:tc>
        <w:tc>
          <w:tcPr>
            <w:tcW w:w="1215" w:type="dxa"/>
            <w:vAlign w:val="center"/>
          </w:tcPr>
          <w:p w:rsidR="00927919" w:rsidRDefault="00950E13">
            <w:pPr>
              <w:widowControl/>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p>
        </w:tc>
        <w:tc>
          <w:tcPr>
            <w:tcW w:w="1566" w:type="dxa"/>
            <w:vAlign w:val="center"/>
          </w:tcPr>
          <w:p w:rsidR="00927919" w:rsidRDefault="00950E13">
            <w:pPr>
              <w:widowControl/>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1500</w:t>
            </w:r>
          </w:p>
        </w:tc>
      </w:tr>
    </w:tbl>
    <w:p w:rsidR="00927919" w:rsidRDefault="00927919">
      <w:pPr>
        <w:adjustRightInd w:val="0"/>
        <w:snapToGrid w:val="0"/>
        <w:jc w:val="left"/>
        <w:rPr>
          <w:rFonts w:ascii="方正仿宋_GBK" w:eastAsia="方正仿宋_GBK" w:hAnsi="宋体" w:cs="Times New Roman"/>
          <w:sz w:val="32"/>
          <w:szCs w:val="32"/>
        </w:rPr>
      </w:pPr>
    </w:p>
    <w:sectPr w:rsidR="00927919">
      <w:footerReference w:type="default" r:id="rId9"/>
      <w:pgSz w:w="11906" w:h="16838"/>
      <w:pgMar w:top="1738" w:right="1128" w:bottom="1040" w:left="129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B3" w:rsidRDefault="00C715B3">
      <w:r>
        <w:separator/>
      </w:r>
    </w:p>
  </w:endnote>
  <w:endnote w:type="continuationSeparator" w:id="0">
    <w:p w:rsidR="00C715B3" w:rsidRDefault="00C7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19" w:rsidRDefault="00950E1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36FD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6FD3">
      <w:rPr>
        <w:b/>
        <w:bCs/>
        <w:noProof/>
      </w:rPr>
      <w:t>3</w:t>
    </w:r>
    <w:r>
      <w:rPr>
        <w:b/>
        <w:bCs/>
        <w:sz w:val="24"/>
        <w:szCs w:val="24"/>
      </w:rPr>
      <w:fldChar w:fldCharType="end"/>
    </w:r>
  </w:p>
  <w:p w:rsidR="00927919" w:rsidRDefault="009279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B3" w:rsidRDefault="00C715B3">
      <w:r>
        <w:separator/>
      </w:r>
    </w:p>
  </w:footnote>
  <w:footnote w:type="continuationSeparator" w:id="0">
    <w:p w:rsidR="00C715B3" w:rsidRDefault="00C71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10676"/>
    <w:rsid w:val="00165066"/>
    <w:rsid w:val="00174B94"/>
    <w:rsid w:val="00175381"/>
    <w:rsid w:val="00187446"/>
    <w:rsid w:val="001A4231"/>
    <w:rsid w:val="001C7FA2"/>
    <w:rsid w:val="00284BCA"/>
    <w:rsid w:val="00284FFC"/>
    <w:rsid w:val="0028512B"/>
    <w:rsid w:val="003221ED"/>
    <w:rsid w:val="003711E5"/>
    <w:rsid w:val="004E785D"/>
    <w:rsid w:val="004F17B3"/>
    <w:rsid w:val="00514671"/>
    <w:rsid w:val="00536FD3"/>
    <w:rsid w:val="005E79E3"/>
    <w:rsid w:val="006965A8"/>
    <w:rsid w:val="006C178D"/>
    <w:rsid w:val="007508B1"/>
    <w:rsid w:val="007C6415"/>
    <w:rsid w:val="00872DCE"/>
    <w:rsid w:val="008C0485"/>
    <w:rsid w:val="008F7617"/>
    <w:rsid w:val="00927919"/>
    <w:rsid w:val="00931D14"/>
    <w:rsid w:val="00935AC9"/>
    <w:rsid w:val="00950E13"/>
    <w:rsid w:val="00966F2C"/>
    <w:rsid w:val="009C773B"/>
    <w:rsid w:val="00A820DB"/>
    <w:rsid w:val="00AB663F"/>
    <w:rsid w:val="00AF528E"/>
    <w:rsid w:val="00B06EE6"/>
    <w:rsid w:val="00B60945"/>
    <w:rsid w:val="00B6571F"/>
    <w:rsid w:val="00BA32A0"/>
    <w:rsid w:val="00BD4879"/>
    <w:rsid w:val="00BD4EEB"/>
    <w:rsid w:val="00C715B3"/>
    <w:rsid w:val="00C71E33"/>
    <w:rsid w:val="00C90041"/>
    <w:rsid w:val="00C97C42"/>
    <w:rsid w:val="00E06467"/>
    <w:rsid w:val="00E42148"/>
    <w:rsid w:val="00E77FB2"/>
    <w:rsid w:val="00E83E67"/>
    <w:rsid w:val="00E94176"/>
    <w:rsid w:val="00EB7492"/>
    <w:rsid w:val="00F258CD"/>
    <w:rsid w:val="00FD7957"/>
    <w:rsid w:val="00FE79C0"/>
    <w:rsid w:val="03FB173E"/>
    <w:rsid w:val="064F0720"/>
    <w:rsid w:val="0B584236"/>
    <w:rsid w:val="0BEE412B"/>
    <w:rsid w:val="15C234D1"/>
    <w:rsid w:val="1D861D67"/>
    <w:rsid w:val="1DE956AE"/>
    <w:rsid w:val="2D9F3D4A"/>
    <w:rsid w:val="31A03B34"/>
    <w:rsid w:val="322F4E1B"/>
    <w:rsid w:val="32673172"/>
    <w:rsid w:val="358B14CE"/>
    <w:rsid w:val="3AA32F23"/>
    <w:rsid w:val="3D8F6AA6"/>
    <w:rsid w:val="3FCF10CB"/>
    <w:rsid w:val="41456D16"/>
    <w:rsid w:val="44461683"/>
    <w:rsid w:val="4C5B0283"/>
    <w:rsid w:val="4D122509"/>
    <w:rsid w:val="4D496242"/>
    <w:rsid w:val="51650239"/>
    <w:rsid w:val="527778B5"/>
    <w:rsid w:val="58D364E8"/>
    <w:rsid w:val="58FE36BA"/>
    <w:rsid w:val="598A1079"/>
    <w:rsid w:val="5C281CEB"/>
    <w:rsid w:val="5DB2253C"/>
    <w:rsid w:val="5DC8596F"/>
    <w:rsid w:val="649A3163"/>
    <w:rsid w:val="673B272A"/>
    <w:rsid w:val="68CC7412"/>
    <w:rsid w:val="6AD67295"/>
    <w:rsid w:val="6F6D7FEB"/>
    <w:rsid w:val="701E2F7A"/>
    <w:rsid w:val="739D18D8"/>
    <w:rsid w:val="73C201CB"/>
    <w:rsid w:val="78DF378F"/>
    <w:rsid w:val="7A2E25C2"/>
    <w:rsid w:val="7DCA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C5057-8DB7-46C3-ADD0-BF9B0A30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27</cp:revision>
  <dcterms:created xsi:type="dcterms:W3CDTF">2020-05-06T03:40:00Z</dcterms:created>
  <dcterms:modified xsi:type="dcterms:W3CDTF">2020-06-23T02:25:00Z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